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11" w:rsidRDefault="00034811" w:rsidP="00034811">
      <w:pPr>
        <w:rPr>
          <w:b/>
          <w:sz w:val="24"/>
        </w:rPr>
      </w:pPr>
      <w:r>
        <w:rPr>
          <w:b/>
          <w:sz w:val="24"/>
        </w:rPr>
        <w:t>Universidad Nacional de San Juan</w:t>
      </w:r>
    </w:p>
    <w:p w:rsidR="00034811" w:rsidRDefault="00034811" w:rsidP="00034811">
      <w:pPr>
        <w:rPr>
          <w:b/>
          <w:sz w:val="24"/>
        </w:rPr>
      </w:pPr>
      <w:r>
        <w:rPr>
          <w:b/>
          <w:sz w:val="24"/>
        </w:rPr>
        <w:t>Facultad de Ciencias Sociales</w:t>
      </w:r>
    </w:p>
    <w:p w:rsidR="00034811" w:rsidRDefault="00034811" w:rsidP="00034811">
      <w:pPr>
        <w:rPr>
          <w:b/>
          <w:sz w:val="24"/>
        </w:rPr>
      </w:pPr>
      <w:r>
        <w:rPr>
          <w:b/>
          <w:sz w:val="24"/>
        </w:rPr>
        <w:t>Departamento de Ciencias Jurídicas</w:t>
      </w:r>
    </w:p>
    <w:p w:rsidR="00034811" w:rsidRDefault="00034811" w:rsidP="00034811">
      <w:pPr>
        <w:rPr>
          <w:b/>
          <w:sz w:val="24"/>
        </w:rPr>
      </w:pPr>
    </w:p>
    <w:p w:rsidR="00034811" w:rsidRDefault="00034811" w:rsidP="00034811">
      <w:pPr>
        <w:jc w:val="center"/>
        <w:rPr>
          <w:b/>
          <w:sz w:val="24"/>
        </w:rPr>
      </w:pPr>
      <w:r>
        <w:rPr>
          <w:b/>
          <w:sz w:val="24"/>
        </w:rPr>
        <w:t xml:space="preserve">CURSO DE NIVELACIÓN 2019 – MODALIDAD </w:t>
      </w:r>
      <w:r>
        <w:rPr>
          <w:b/>
          <w:sz w:val="24"/>
          <w:u w:val="single"/>
        </w:rPr>
        <w:t>EXAMEN L</w:t>
      </w:r>
      <w:r w:rsidRPr="00034811">
        <w:rPr>
          <w:b/>
          <w:sz w:val="24"/>
          <w:u w:val="single"/>
        </w:rPr>
        <w:t>IBRE</w:t>
      </w:r>
    </w:p>
    <w:p w:rsidR="00034811" w:rsidRDefault="00034811" w:rsidP="00034811">
      <w:pPr>
        <w:jc w:val="center"/>
        <w:rPr>
          <w:b/>
          <w:sz w:val="24"/>
        </w:rPr>
      </w:pPr>
    </w:p>
    <w:p w:rsidR="00034811" w:rsidRDefault="00034811" w:rsidP="00034811">
      <w:pPr>
        <w:jc w:val="center"/>
        <w:rPr>
          <w:b/>
          <w:sz w:val="52"/>
        </w:rPr>
      </w:pPr>
      <w:r>
        <w:rPr>
          <w:b/>
          <w:sz w:val="52"/>
        </w:rPr>
        <w:t>NOCIONES DE DERECHO</w:t>
      </w:r>
    </w:p>
    <w:p w:rsidR="00034811" w:rsidRDefault="00034811" w:rsidP="00034811">
      <w:pPr>
        <w:jc w:val="both"/>
        <w:rPr>
          <w:sz w:val="24"/>
        </w:rPr>
      </w:pPr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Coordinador</w:t>
      </w:r>
      <w:r>
        <w:rPr>
          <w:sz w:val="24"/>
        </w:rPr>
        <w:t xml:space="preserve">: Gerardo </w:t>
      </w:r>
      <w:proofErr w:type="spellStart"/>
      <w:r>
        <w:rPr>
          <w:sz w:val="24"/>
        </w:rPr>
        <w:t>Tripolone</w:t>
      </w:r>
      <w:proofErr w:type="spellEnd"/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Docentes</w:t>
      </w:r>
      <w:r>
        <w:rPr>
          <w:sz w:val="24"/>
        </w:rPr>
        <w:t>: Ana Ruíz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Carolina Manrique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María Eugenia Álvarez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 xml:space="preserve">Mariana </w:t>
      </w:r>
      <w:proofErr w:type="spellStart"/>
      <w:r>
        <w:rPr>
          <w:sz w:val="24"/>
        </w:rPr>
        <w:t>Gauto</w:t>
      </w:r>
      <w:proofErr w:type="spellEnd"/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Fecha de exámenes</w:t>
      </w:r>
      <w:r>
        <w:rPr>
          <w:sz w:val="24"/>
        </w:rPr>
        <w:t>: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Primera instancia: 1 de marzo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Segunda instancia: 15 de marzo</w:t>
      </w:r>
    </w:p>
    <w:p w:rsidR="00034811" w:rsidRP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Tercera instancia: 29 de marzo</w:t>
      </w:r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Horario de los exámenes</w:t>
      </w:r>
      <w:r>
        <w:rPr>
          <w:sz w:val="24"/>
        </w:rPr>
        <w:t>: 8:30hs.</w:t>
      </w:r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Consulta de los exámenes</w:t>
      </w:r>
      <w:r>
        <w:rPr>
          <w:sz w:val="24"/>
        </w:rPr>
        <w:t xml:space="preserve">: 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Para la primera instancia: 9 de marzo. Horario: 9am</w:t>
      </w:r>
    </w:p>
    <w:p w:rsid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Para la segunda instancia: 23 de marzo. Horario: 9am</w:t>
      </w:r>
    </w:p>
    <w:p w:rsidR="00034811" w:rsidRPr="00034811" w:rsidRDefault="00034811" w:rsidP="00034811">
      <w:pPr>
        <w:ind w:left="993"/>
        <w:jc w:val="both"/>
        <w:rPr>
          <w:sz w:val="24"/>
        </w:rPr>
      </w:pPr>
      <w:r>
        <w:rPr>
          <w:sz w:val="24"/>
        </w:rPr>
        <w:t>Para la tercera instancia: 6 de abril. Horario: 9am</w:t>
      </w:r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Aulas</w:t>
      </w:r>
      <w:r>
        <w:rPr>
          <w:sz w:val="24"/>
        </w:rPr>
        <w:t>: las aulas en las que se rendirán los exámenes se informarán el día de los mismos en carteles que se encontrarán en el Departamento de Ciencias Jurídicas.</w:t>
      </w:r>
    </w:p>
    <w:p w:rsidR="00034811" w:rsidRDefault="00034811" w:rsidP="00034811">
      <w:pPr>
        <w:jc w:val="both"/>
        <w:rPr>
          <w:sz w:val="24"/>
        </w:rPr>
      </w:pPr>
      <w:r>
        <w:rPr>
          <w:b/>
          <w:sz w:val="24"/>
        </w:rPr>
        <w:t>Contenido del examen</w:t>
      </w:r>
      <w:r>
        <w:rPr>
          <w:sz w:val="24"/>
        </w:rPr>
        <w:t xml:space="preserve">: el contenido del examen se circunscribe al material bibliográfico del módulo. El </w:t>
      </w:r>
      <w:r>
        <w:rPr>
          <w:b/>
          <w:sz w:val="24"/>
        </w:rPr>
        <w:t>material bibliográfico</w:t>
      </w:r>
      <w:r>
        <w:rPr>
          <w:sz w:val="24"/>
        </w:rPr>
        <w:t xml:space="preserve"> puede comprarse en formato papel en el Centro de Fotocopiado de la Facultad (fotocopiadora) o descargarlo gratuitamente en la siguiente dirección: </w:t>
      </w:r>
      <w:hyperlink r:id="rId5" w:history="1">
        <w:r>
          <w:rPr>
            <w:rStyle w:val="Hipervnculo"/>
            <w:sz w:val="24"/>
          </w:rPr>
          <w:t>http://www.unsj.edu.ar/unsjVirtual/ingresoFacso/</w:t>
        </w:r>
      </w:hyperlink>
      <w:r>
        <w:rPr>
          <w:sz w:val="24"/>
        </w:rPr>
        <w:t xml:space="preserve"> </w:t>
      </w:r>
    </w:p>
    <w:p w:rsidR="006715EB" w:rsidRPr="00E345F2" w:rsidRDefault="00034811" w:rsidP="00E345F2">
      <w:pPr>
        <w:jc w:val="both"/>
        <w:rPr>
          <w:sz w:val="24"/>
        </w:rPr>
      </w:pPr>
      <w:r>
        <w:rPr>
          <w:b/>
          <w:sz w:val="24"/>
        </w:rPr>
        <w:t>Modalidad de examen</w:t>
      </w:r>
      <w:r>
        <w:rPr>
          <w:sz w:val="24"/>
        </w:rPr>
        <w:t>: el examen es individual y puede contarse con el material bibliográfico (modalidad “libro abierto”).</w:t>
      </w:r>
      <w:bookmarkStart w:id="0" w:name="_GoBack"/>
      <w:bookmarkEnd w:id="0"/>
    </w:p>
    <w:sectPr w:rsidR="006715EB" w:rsidRPr="00E34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131DB"/>
    <w:multiLevelType w:val="hybridMultilevel"/>
    <w:tmpl w:val="3CCA7456"/>
    <w:lvl w:ilvl="0" w:tplc="5662510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A"/>
    <w:rsid w:val="00034811"/>
    <w:rsid w:val="003E41FA"/>
    <w:rsid w:val="006715EB"/>
    <w:rsid w:val="00E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EEC490-A8BC-471A-B35C-324D221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11"/>
    <w:pPr>
      <w:spacing w:before="0" w:after="160" w:line="256" w:lineRule="auto"/>
      <w:jc w:val="left"/>
    </w:pPr>
    <w:rPr>
      <w:rFonts w:asciiTheme="minorHAnsi" w:hAnsiTheme="minorHAnsi" w:cstheme="minorBidi"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48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sj.edu.ar/unsjVirtual/ingresoFac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Tripolone</dc:creator>
  <cp:keywords/>
  <dc:description/>
  <cp:lastModifiedBy>Gerardo Tripolone</cp:lastModifiedBy>
  <cp:revision>3</cp:revision>
  <dcterms:created xsi:type="dcterms:W3CDTF">2019-02-11T22:12:00Z</dcterms:created>
  <dcterms:modified xsi:type="dcterms:W3CDTF">2019-02-12T19:07:00Z</dcterms:modified>
</cp:coreProperties>
</file>