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07D5" w14:textId="77777777" w:rsidR="00353616" w:rsidRDefault="00353616" w:rsidP="00353616">
      <w:pPr>
        <w:spacing w:line="360" w:lineRule="auto"/>
        <w:jc w:val="both"/>
      </w:pPr>
      <w:r>
        <w:t>El pago del Arancel se puede realizar por transferencia y/o depósito bancario en la siguiente cuenta:</w:t>
      </w:r>
    </w:p>
    <w:p w14:paraId="03E463EE" w14:textId="77777777" w:rsidR="00353616" w:rsidRDefault="00353616" w:rsidP="00353616">
      <w:pPr>
        <w:spacing w:line="360" w:lineRule="auto"/>
        <w:jc w:val="both"/>
      </w:pPr>
    </w:p>
    <w:p w14:paraId="6BDA4400" w14:textId="77777777" w:rsidR="00353616" w:rsidRDefault="00353616" w:rsidP="00353616">
      <w:pPr>
        <w:spacing w:line="360" w:lineRule="auto"/>
        <w:jc w:val="both"/>
      </w:pPr>
      <w:r>
        <w:t>______________________________________________</w:t>
      </w:r>
    </w:p>
    <w:p w14:paraId="2F6FAA17" w14:textId="77777777" w:rsidR="00353616" w:rsidRDefault="00353616" w:rsidP="00353616">
      <w:pPr>
        <w:spacing w:line="360" w:lineRule="auto"/>
        <w:jc w:val="both"/>
      </w:pPr>
    </w:p>
    <w:p w14:paraId="69DCF205" w14:textId="77777777" w:rsidR="00353616" w:rsidRDefault="00353616" w:rsidP="00353616">
      <w:pPr>
        <w:spacing w:line="360" w:lineRule="auto"/>
        <w:jc w:val="both"/>
      </w:pPr>
      <w:r>
        <w:t>Cuenta para depósitos arancel curso en pesos:</w:t>
      </w:r>
    </w:p>
    <w:p w14:paraId="5C3D9676" w14:textId="77777777" w:rsidR="00353616" w:rsidRDefault="00353616" w:rsidP="00353616">
      <w:pPr>
        <w:spacing w:line="360" w:lineRule="auto"/>
        <w:jc w:val="both"/>
      </w:pPr>
    </w:p>
    <w:p w14:paraId="41C2153E" w14:textId="77777777" w:rsidR="00353616" w:rsidRDefault="00353616" w:rsidP="00353616">
      <w:pPr>
        <w:spacing w:line="360" w:lineRule="auto"/>
        <w:jc w:val="both"/>
      </w:pPr>
      <w:r>
        <w:t>FUUNSAJPOSG ING I</w:t>
      </w:r>
    </w:p>
    <w:p w14:paraId="4DB5C656" w14:textId="77777777" w:rsidR="00353616" w:rsidRDefault="00353616" w:rsidP="00353616">
      <w:pPr>
        <w:spacing w:line="360" w:lineRule="auto"/>
        <w:jc w:val="both"/>
      </w:pPr>
    </w:p>
    <w:p w14:paraId="5186B0C6" w14:textId="77777777" w:rsidR="00353616" w:rsidRDefault="00353616" w:rsidP="00353616">
      <w:pPr>
        <w:spacing w:line="360" w:lineRule="auto"/>
        <w:jc w:val="both"/>
      </w:pPr>
      <w:r>
        <w:t>CBU:  03402100-08210636555007</w:t>
      </w:r>
    </w:p>
    <w:p w14:paraId="37388C79" w14:textId="77777777" w:rsidR="00353616" w:rsidRDefault="00353616" w:rsidP="00353616">
      <w:pPr>
        <w:spacing w:line="360" w:lineRule="auto"/>
        <w:jc w:val="both"/>
      </w:pPr>
    </w:p>
    <w:p w14:paraId="0F71D10E" w14:textId="77777777" w:rsidR="00353616" w:rsidRDefault="00353616" w:rsidP="00353616">
      <w:pPr>
        <w:spacing w:line="360" w:lineRule="auto"/>
        <w:jc w:val="both"/>
      </w:pPr>
      <w:r>
        <w:t xml:space="preserve">BANCO PATAGONIA - </w:t>
      </w:r>
      <w:proofErr w:type="spellStart"/>
      <w:r>
        <w:t>Nº</w:t>
      </w:r>
      <w:proofErr w:type="spellEnd"/>
      <w:r>
        <w:t xml:space="preserve"> DE CTA. 210636555</w:t>
      </w:r>
    </w:p>
    <w:p w14:paraId="1C6DCA6C" w14:textId="77777777" w:rsidR="00353616" w:rsidRDefault="00353616" w:rsidP="00353616">
      <w:pPr>
        <w:spacing w:line="360" w:lineRule="auto"/>
        <w:jc w:val="both"/>
      </w:pPr>
    </w:p>
    <w:p w14:paraId="3AFB5DE3" w14:textId="77777777" w:rsidR="00353616" w:rsidRDefault="00353616" w:rsidP="00353616">
      <w:pPr>
        <w:spacing w:line="360" w:lineRule="auto"/>
        <w:jc w:val="both"/>
      </w:pPr>
      <w:r>
        <w:t xml:space="preserve">Titular: FUNDACION UNSJ - CUIT </w:t>
      </w:r>
      <w:proofErr w:type="spellStart"/>
      <w:r>
        <w:t>Nº</w:t>
      </w:r>
      <w:proofErr w:type="spellEnd"/>
      <w:r>
        <w:t xml:space="preserve"> 30-63555277-4</w:t>
      </w:r>
    </w:p>
    <w:p w14:paraId="584DA056" w14:textId="77777777" w:rsidR="00353616" w:rsidRDefault="00353616" w:rsidP="00353616">
      <w:pPr>
        <w:spacing w:line="360" w:lineRule="auto"/>
        <w:jc w:val="both"/>
      </w:pPr>
    </w:p>
    <w:p w14:paraId="350CD909" w14:textId="77777777" w:rsidR="00353616" w:rsidRDefault="00353616" w:rsidP="00353616">
      <w:pPr>
        <w:spacing w:line="360" w:lineRule="auto"/>
        <w:jc w:val="both"/>
      </w:pPr>
      <w:r>
        <w:t>______________________________________________</w:t>
      </w:r>
    </w:p>
    <w:p w14:paraId="48EF0749" w14:textId="77777777" w:rsidR="00353616" w:rsidRDefault="00353616" w:rsidP="00353616">
      <w:pPr>
        <w:spacing w:line="360" w:lineRule="auto"/>
        <w:jc w:val="both"/>
      </w:pPr>
    </w:p>
    <w:p w14:paraId="14F74D45" w14:textId="77777777" w:rsidR="00353616" w:rsidRDefault="00353616" w:rsidP="00353616">
      <w:pPr>
        <w:spacing w:line="360" w:lineRule="auto"/>
        <w:jc w:val="both"/>
      </w:pPr>
      <w:r>
        <w:t>Informes:</w:t>
      </w:r>
    </w:p>
    <w:p w14:paraId="6E5C0A0F" w14:textId="77777777" w:rsidR="00353616" w:rsidRDefault="00353616" w:rsidP="00353616">
      <w:pPr>
        <w:spacing w:line="360" w:lineRule="auto"/>
        <w:jc w:val="both"/>
      </w:pPr>
    </w:p>
    <w:p w14:paraId="5BFAD1EA" w14:textId="77777777" w:rsidR="00353616" w:rsidRDefault="00353616" w:rsidP="00353616">
      <w:pPr>
        <w:spacing w:line="360" w:lineRule="auto"/>
        <w:jc w:val="both"/>
      </w:pPr>
      <w:r>
        <w:t>Vía e-mail: mfs@unsj.edu.ar</w:t>
      </w:r>
    </w:p>
    <w:p w14:paraId="4053F093" w14:textId="77777777" w:rsidR="00353616" w:rsidRDefault="00353616" w:rsidP="00353616">
      <w:pPr>
        <w:spacing w:line="360" w:lineRule="auto"/>
        <w:jc w:val="both"/>
      </w:pPr>
    </w:p>
    <w:p w14:paraId="6F4106D3" w14:textId="77777777" w:rsidR="00353616" w:rsidRDefault="00353616" w:rsidP="00353616">
      <w:pPr>
        <w:spacing w:line="360" w:lineRule="auto"/>
        <w:jc w:val="both"/>
      </w:pPr>
      <w:r>
        <w:t xml:space="preserve">      </w:t>
      </w:r>
    </w:p>
    <w:p w14:paraId="2CAFBB2C" w14:textId="77777777" w:rsidR="00353616" w:rsidRDefault="00353616" w:rsidP="00353616">
      <w:pPr>
        <w:spacing w:line="360" w:lineRule="auto"/>
        <w:jc w:val="both"/>
      </w:pPr>
    </w:p>
    <w:p w14:paraId="6CAC5DD3" w14:textId="77777777" w:rsidR="00353616" w:rsidRDefault="00353616" w:rsidP="00353616">
      <w:pPr>
        <w:spacing w:line="360" w:lineRule="auto"/>
        <w:jc w:val="both"/>
      </w:pPr>
      <w:r>
        <w:t xml:space="preserve">Instituto de Ingeniería Química – IIQ – www.iiq.unsj.edu.ar         </w:t>
      </w:r>
    </w:p>
    <w:p w14:paraId="2B985580" w14:textId="77777777" w:rsidR="00353616" w:rsidRDefault="00353616" w:rsidP="00353616">
      <w:pPr>
        <w:spacing w:line="360" w:lineRule="auto"/>
        <w:jc w:val="both"/>
      </w:pPr>
    </w:p>
    <w:p w14:paraId="0E14CE12" w14:textId="77777777" w:rsidR="00353616" w:rsidRDefault="00353616" w:rsidP="00353616">
      <w:pPr>
        <w:spacing w:line="360" w:lineRule="auto"/>
        <w:jc w:val="both"/>
      </w:pPr>
      <w:r>
        <w:lastRenderedPageBreak/>
        <w:t xml:space="preserve">Facultad de Ingeniería – www.fi.unsj.edu.ar   </w:t>
      </w:r>
    </w:p>
    <w:p w14:paraId="4F322F5A" w14:textId="77777777" w:rsidR="00353616" w:rsidRDefault="00353616" w:rsidP="00353616">
      <w:pPr>
        <w:spacing w:line="360" w:lineRule="auto"/>
        <w:jc w:val="both"/>
      </w:pPr>
    </w:p>
    <w:p w14:paraId="534F6CFB" w14:textId="77777777" w:rsidR="00353616" w:rsidRDefault="00353616" w:rsidP="00353616">
      <w:pPr>
        <w:spacing w:line="360" w:lineRule="auto"/>
        <w:jc w:val="both"/>
      </w:pPr>
      <w:r>
        <w:t>Tel. +54 264 4211700 – Internos: 233 o 453 y luego 27</w:t>
      </w:r>
    </w:p>
    <w:p w14:paraId="2914B87E" w14:textId="77777777" w:rsidR="00353616" w:rsidRDefault="00353616" w:rsidP="00353616">
      <w:pPr>
        <w:spacing w:line="360" w:lineRule="auto"/>
        <w:jc w:val="both"/>
      </w:pPr>
    </w:p>
    <w:p w14:paraId="1AF6956A" w14:textId="77777777" w:rsidR="00353616" w:rsidRDefault="00353616" w:rsidP="00353616">
      <w:pPr>
        <w:spacing w:line="360" w:lineRule="auto"/>
        <w:jc w:val="both"/>
      </w:pPr>
      <w:r>
        <w:t xml:space="preserve"> </w:t>
      </w:r>
    </w:p>
    <w:p w14:paraId="00CEBC9B" w14:textId="77777777" w:rsidR="00353616" w:rsidRDefault="00353616" w:rsidP="00353616">
      <w:pPr>
        <w:spacing w:line="360" w:lineRule="auto"/>
        <w:jc w:val="both"/>
      </w:pPr>
      <w:r>
        <w:t>PROGRAMA ANALÍTICO</w:t>
      </w:r>
    </w:p>
    <w:p w14:paraId="16264986" w14:textId="77777777" w:rsidR="00353616" w:rsidRDefault="00353616" w:rsidP="00353616">
      <w:pPr>
        <w:spacing w:line="360" w:lineRule="auto"/>
        <w:jc w:val="both"/>
      </w:pPr>
    </w:p>
    <w:p w14:paraId="55DF4A88" w14:textId="77777777" w:rsidR="00353616" w:rsidRDefault="00353616" w:rsidP="00353616">
      <w:pPr>
        <w:spacing w:line="360" w:lineRule="auto"/>
        <w:jc w:val="both"/>
      </w:pPr>
    </w:p>
    <w:p w14:paraId="723B393A" w14:textId="77777777" w:rsidR="00353616" w:rsidRDefault="00353616" w:rsidP="00353616">
      <w:pPr>
        <w:spacing w:line="360" w:lineRule="auto"/>
        <w:jc w:val="both"/>
      </w:pPr>
      <w:r>
        <w:t>UNIDAD I: La Química Ambiental</w:t>
      </w:r>
    </w:p>
    <w:p w14:paraId="650F6B4A" w14:textId="77777777" w:rsidR="00353616" w:rsidRDefault="00353616" w:rsidP="00353616">
      <w:pPr>
        <w:spacing w:line="360" w:lineRule="auto"/>
        <w:jc w:val="both"/>
      </w:pPr>
    </w:p>
    <w:p w14:paraId="1B93F497" w14:textId="77777777" w:rsidR="00353616" w:rsidRDefault="00353616" w:rsidP="00353616">
      <w:pPr>
        <w:spacing w:line="360" w:lineRule="auto"/>
        <w:jc w:val="both"/>
      </w:pPr>
      <w:r>
        <w:t>Finalidad. Conceptos: energía, materia, entropía. Leyes de la energía. Energía solar. Energía Química. Fotosíntesis</w:t>
      </w:r>
    </w:p>
    <w:p w14:paraId="161AFE41" w14:textId="77777777" w:rsidR="00353616" w:rsidRDefault="00353616" w:rsidP="00353616">
      <w:pPr>
        <w:spacing w:line="360" w:lineRule="auto"/>
        <w:jc w:val="both"/>
      </w:pPr>
    </w:p>
    <w:p w14:paraId="2498BC56" w14:textId="77777777" w:rsidR="00353616" w:rsidRDefault="00353616" w:rsidP="00353616">
      <w:pPr>
        <w:spacing w:line="360" w:lineRule="auto"/>
        <w:jc w:val="both"/>
      </w:pPr>
      <w:r>
        <w:t>UNIDAD II: La Hidrosfera</w:t>
      </w:r>
    </w:p>
    <w:p w14:paraId="127DF5FA" w14:textId="77777777" w:rsidR="00353616" w:rsidRDefault="00353616" w:rsidP="00353616">
      <w:pPr>
        <w:spacing w:line="360" w:lineRule="auto"/>
        <w:jc w:val="both"/>
      </w:pPr>
    </w:p>
    <w:p w14:paraId="05523D48" w14:textId="77777777" w:rsidR="00353616" w:rsidRDefault="00353616" w:rsidP="00353616">
      <w:pPr>
        <w:spacing w:line="360" w:lineRule="auto"/>
        <w:jc w:val="both"/>
      </w:pPr>
      <w:r>
        <w:t>Estructura del agua. Propiedades del agua. Solubilización de gases.</w:t>
      </w:r>
    </w:p>
    <w:p w14:paraId="3F05B53E" w14:textId="77777777" w:rsidR="00353616" w:rsidRDefault="00353616" w:rsidP="00353616">
      <w:pPr>
        <w:spacing w:line="360" w:lineRule="auto"/>
        <w:jc w:val="both"/>
      </w:pPr>
    </w:p>
    <w:p w14:paraId="5906ED4E" w14:textId="77777777" w:rsidR="00353616" w:rsidRDefault="00353616" w:rsidP="00353616">
      <w:pPr>
        <w:spacing w:line="360" w:lineRule="auto"/>
        <w:jc w:val="both"/>
      </w:pPr>
      <w:r>
        <w:t>Ciclo del agua. Aguas continentales. Composición y reacciones químicas. Aguas de ríos y lagos. Aguas subterráneas. Agua de mar.</w:t>
      </w:r>
    </w:p>
    <w:p w14:paraId="79CAA4BF" w14:textId="77777777" w:rsidR="00353616" w:rsidRDefault="00353616" w:rsidP="00353616">
      <w:pPr>
        <w:spacing w:line="360" w:lineRule="auto"/>
        <w:jc w:val="both"/>
      </w:pPr>
    </w:p>
    <w:p w14:paraId="6E1F244D" w14:textId="77777777" w:rsidR="00353616" w:rsidRDefault="00353616" w:rsidP="00353616">
      <w:pPr>
        <w:spacing w:line="360" w:lineRule="auto"/>
        <w:jc w:val="both"/>
      </w:pPr>
      <w:r>
        <w:t>Contaminación del agua. Distintos tipos de contaminantes. Contaminación por metales. Elementos trazas esenciales. Contaminantes metálicos más importantes. Eutrofización. Detergentes. Detergentes ecológicos. Pesticidas. Pesticidas orgánicos: hidrocarburos clorados, organofosforados, carbamatos, otros. Policlorobifenilos y dioxinas. Hidrocarburos y otros derivados del petróleo. Propiedades. Aspectos contaminantes. Evolución y tratamiento de los derrames de petróleo. Hidrocarburos aromáticos polinucleares.</w:t>
      </w:r>
    </w:p>
    <w:p w14:paraId="3BC093FC" w14:textId="77777777" w:rsidR="00353616" w:rsidRDefault="00353616" w:rsidP="00353616">
      <w:pPr>
        <w:spacing w:line="360" w:lineRule="auto"/>
        <w:jc w:val="both"/>
      </w:pPr>
    </w:p>
    <w:p w14:paraId="65FA07AE" w14:textId="77777777" w:rsidR="00353616" w:rsidRDefault="00353616" w:rsidP="00353616">
      <w:pPr>
        <w:spacing w:line="360" w:lineRule="auto"/>
        <w:jc w:val="both"/>
      </w:pPr>
      <w:r>
        <w:lastRenderedPageBreak/>
        <w:t>UNIDAD III: La Atmosfera</w:t>
      </w:r>
    </w:p>
    <w:p w14:paraId="440595F2" w14:textId="77777777" w:rsidR="00353616" w:rsidRDefault="00353616" w:rsidP="00353616">
      <w:pPr>
        <w:spacing w:line="360" w:lineRule="auto"/>
        <w:jc w:val="both"/>
      </w:pPr>
    </w:p>
    <w:p w14:paraId="255648CC" w14:textId="77777777" w:rsidR="00353616" w:rsidRDefault="00353616" w:rsidP="00353616">
      <w:pPr>
        <w:spacing w:line="360" w:lineRule="auto"/>
        <w:jc w:val="both"/>
      </w:pPr>
      <w:r>
        <w:t xml:space="preserve">La atmósfera. Estructura. Composición. Radiaciones de la atmósfera. Radiación terrestre. Procesos fotoquímicos en la atmósfera. Moléculas excitadas. Iones y radicales libres. Fotoionización. </w:t>
      </w:r>
      <w:proofErr w:type="spellStart"/>
      <w:r>
        <w:t>Fotodisociación</w:t>
      </w:r>
      <w:proofErr w:type="spellEnd"/>
      <w:r>
        <w:t>. Ozono estratosférico.</w:t>
      </w:r>
    </w:p>
    <w:p w14:paraId="7A337274" w14:textId="77777777" w:rsidR="00353616" w:rsidRDefault="00353616" w:rsidP="00353616">
      <w:pPr>
        <w:spacing w:line="360" w:lineRule="auto"/>
        <w:jc w:val="both"/>
      </w:pPr>
    </w:p>
    <w:p w14:paraId="22BABCC3" w14:textId="77777777" w:rsidR="00353616" w:rsidRDefault="00353616" w:rsidP="00353616">
      <w:pPr>
        <w:spacing w:line="360" w:lineRule="auto"/>
        <w:jc w:val="both"/>
      </w:pPr>
      <w:r>
        <w:t>Ciclos biogeoquímicos. Ciclo del carbono. Ciclo del nitrógeno. Ciclo del azufre. Ciclo del oxígeno.</w:t>
      </w:r>
    </w:p>
    <w:p w14:paraId="70E8389D" w14:textId="77777777" w:rsidR="00353616" w:rsidRDefault="00353616" w:rsidP="00353616">
      <w:pPr>
        <w:spacing w:line="360" w:lineRule="auto"/>
        <w:jc w:val="both"/>
      </w:pPr>
    </w:p>
    <w:p w14:paraId="17D0CC95" w14:textId="77777777" w:rsidR="00353616" w:rsidRDefault="00353616" w:rsidP="00353616">
      <w:pPr>
        <w:spacing w:line="360" w:lineRule="auto"/>
        <w:jc w:val="both"/>
      </w:pPr>
      <w:r>
        <w:t xml:space="preserve">Química de la troposfera. Contaminación del aire. Fuentes de contaminantes: natural y artificial o antropogénica. Conceptos de emisión e inmisión. Tipos de contaminación atmosférica. Contaminación física. Contaminación química. CO. Óxidos de nitrógeno. Ciclo </w:t>
      </w:r>
      <w:proofErr w:type="spellStart"/>
      <w:r>
        <w:t>fotolítico</w:t>
      </w:r>
      <w:proofErr w:type="spellEnd"/>
      <w:r>
        <w:t>. Hidrocarburos y oxidantes fotoquímicos. Evolución en la atmósfera. Óxidos de azufre. Lluvia ácida. Partículas. Composición química y tamaño.</w:t>
      </w:r>
    </w:p>
    <w:p w14:paraId="4045392F" w14:textId="77777777" w:rsidR="00353616" w:rsidRDefault="00353616" w:rsidP="00353616">
      <w:pPr>
        <w:spacing w:line="360" w:lineRule="auto"/>
        <w:jc w:val="both"/>
      </w:pPr>
    </w:p>
    <w:p w14:paraId="3AAF9DBC" w14:textId="77777777" w:rsidR="00353616" w:rsidRDefault="00353616" w:rsidP="00353616">
      <w:pPr>
        <w:spacing w:line="360" w:lineRule="auto"/>
        <w:jc w:val="both"/>
      </w:pPr>
      <w:r>
        <w:t xml:space="preserve">Control de la contaminación atmosférica. Control de focos de combustión móviles y fijos. CO e hidrocarburos. Óxidos de nitrógeno. Desnitrificación de gases. </w:t>
      </w:r>
      <w:proofErr w:type="spellStart"/>
      <w:r>
        <w:t>Oxidos</w:t>
      </w:r>
      <w:proofErr w:type="spellEnd"/>
      <w:r>
        <w:t xml:space="preserve"> de azufre. Partículas.</w:t>
      </w:r>
    </w:p>
    <w:p w14:paraId="7E431115" w14:textId="77777777" w:rsidR="00353616" w:rsidRDefault="00353616" w:rsidP="00353616">
      <w:pPr>
        <w:spacing w:line="360" w:lineRule="auto"/>
        <w:jc w:val="both"/>
      </w:pPr>
    </w:p>
    <w:p w14:paraId="6DF34006" w14:textId="77777777" w:rsidR="00353616" w:rsidRDefault="00353616" w:rsidP="00353616">
      <w:pPr>
        <w:spacing w:line="360" w:lineRule="auto"/>
        <w:jc w:val="both"/>
      </w:pPr>
      <w:r>
        <w:t>Efecto invernadero. Efecto invernadero natural. Efecto invernadero antropogénico. Como detener el efecto invernadero antropogénico.</w:t>
      </w:r>
    </w:p>
    <w:p w14:paraId="27EC0783" w14:textId="77777777" w:rsidR="00353616" w:rsidRDefault="00353616" w:rsidP="00353616">
      <w:pPr>
        <w:spacing w:line="360" w:lineRule="auto"/>
        <w:jc w:val="both"/>
      </w:pPr>
    </w:p>
    <w:p w14:paraId="24E904A2" w14:textId="77777777" w:rsidR="00353616" w:rsidRDefault="00353616" w:rsidP="00353616">
      <w:pPr>
        <w:spacing w:line="360" w:lineRule="auto"/>
        <w:jc w:val="both"/>
      </w:pPr>
      <w:r>
        <w:t>Disminución de la capa de ozono. Acción de contaminantes sobre el ozono. Clorofluorocarbonos. La química dentro del vórtice polar antártico.</w:t>
      </w:r>
    </w:p>
    <w:p w14:paraId="1A637EBD" w14:textId="77777777" w:rsidR="00353616" w:rsidRDefault="00353616" w:rsidP="00353616">
      <w:pPr>
        <w:spacing w:line="360" w:lineRule="auto"/>
        <w:jc w:val="both"/>
      </w:pPr>
    </w:p>
    <w:p w14:paraId="7601E1DD" w14:textId="77777777" w:rsidR="00353616" w:rsidRDefault="00353616" w:rsidP="00353616">
      <w:pPr>
        <w:spacing w:line="360" w:lineRule="auto"/>
        <w:jc w:val="both"/>
      </w:pPr>
    </w:p>
    <w:p w14:paraId="4142C6E2" w14:textId="77777777" w:rsidR="00353616" w:rsidRDefault="00353616" w:rsidP="00353616">
      <w:pPr>
        <w:spacing w:line="360" w:lineRule="auto"/>
        <w:jc w:val="both"/>
      </w:pPr>
    </w:p>
    <w:p w14:paraId="39D49FA6" w14:textId="77777777" w:rsidR="00353616" w:rsidRDefault="00353616" w:rsidP="00353616">
      <w:pPr>
        <w:spacing w:line="360" w:lineRule="auto"/>
        <w:jc w:val="both"/>
      </w:pPr>
      <w:r>
        <w:t>UNIDAD IV: La Geosfera</w:t>
      </w:r>
    </w:p>
    <w:p w14:paraId="2CFD6B16" w14:textId="77777777" w:rsidR="00353616" w:rsidRDefault="00353616" w:rsidP="00353616">
      <w:pPr>
        <w:spacing w:line="360" w:lineRule="auto"/>
        <w:jc w:val="both"/>
      </w:pPr>
    </w:p>
    <w:p w14:paraId="11020549" w14:textId="77777777" w:rsidR="00353616" w:rsidRDefault="00353616" w:rsidP="00353616">
      <w:pPr>
        <w:spacing w:line="360" w:lineRule="auto"/>
        <w:jc w:val="both"/>
      </w:pPr>
      <w:r>
        <w:lastRenderedPageBreak/>
        <w:t>Fases del suelo. Estructura, propiedades y componentes. Los procesos de meteorización. El perfil del suelo. Factores que intervienen en la formación y evolución de los suelos. Principales propiedades texturales.</w:t>
      </w:r>
    </w:p>
    <w:p w14:paraId="15917047" w14:textId="77777777" w:rsidR="00353616" w:rsidRDefault="00353616" w:rsidP="00353616">
      <w:pPr>
        <w:spacing w:line="360" w:lineRule="auto"/>
        <w:jc w:val="both"/>
      </w:pPr>
    </w:p>
    <w:p w14:paraId="078D1476" w14:textId="77777777" w:rsidR="00353616" w:rsidRDefault="00353616" w:rsidP="00353616">
      <w:pPr>
        <w:spacing w:line="360" w:lineRule="auto"/>
        <w:jc w:val="both"/>
      </w:pPr>
      <w:r>
        <w:t xml:space="preserve">Procesos fisicoquímicos en suelos. Sorción e intercambio iónico. Los coloides del suelo: su rol y características. Sistemas ácido-base del suelo. Acidificación y capacidad </w:t>
      </w:r>
      <w:proofErr w:type="spellStart"/>
      <w:r>
        <w:t>tamponante</w:t>
      </w:r>
      <w:proofErr w:type="spellEnd"/>
      <w:r>
        <w:t xml:space="preserve"> de los suelos. Salinización. Sistemas REDOX en medios terrestres.</w:t>
      </w:r>
    </w:p>
    <w:p w14:paraId="4A569CFA" w14:textId="77777777" w:rsidR="00353616" w:rsidRDefault="00353616" w:rsidP="00353616">
      <w:pPr>
        <w:spacing w:line="360" w:lineRule="auto"/>
        <w:jc w:val="both"/>
      </w:pPr>
    </w:p>
    <w:p w14:paraId="77D0FFCE" w14:textId="77777777" w:rsidR="00353616" w:rsidRDefault="00353616" w:rsidP="00353616">
      <w:pPr>
        <w:spacing w:line="360" w:lineRule="auto"/>
        <w:jc w:val="both"/>
      </w:pPr>
      <w:r>
        <w:t>Contaminación del suelo. Residuos y contaminantes más importantes del suelo. Comportamiento ambiental de los contaminantes orgánicos. Pesticidas. Comportamiento y destino de los metales pesados.</w:t>
      </w:r>
    </w:p>
    <w:p w14:paraId="27F26BA3" w14:textId="77777777" w:rsidR="00353616" w:rsidRDefault="00353616" w:rsidP="00353616">
      <w:pPr>
        <w:spacing w:line="360" w:lineRule="auto"/>
        <w:jc w:val="both"/>
      </w:pPr>
    </w:p>
    <w:p w14:paraId="1A1811FA" w14:textId="77777777" w:rsidR="00353616" w:rsidRDefault="00353616" w:rsidP="00353616">
      <w:pPr>
        <w:spacing w:line="360" w:lineRule="auto"/>
        <w:jc w:val="both"/>
      </w:pPr>
    </w:p>
    <w:p w14:paraId="28765B6B" w14:textId="77777777" w:rsidR="00353616" w:rsidRDefault="00353616" w:rsidP="00353616">
      <w:pPr>
        <w:spacing w:line="360" w:lineRule="auto"/>
        <w:jc w:val="both"/>
      </w:pPr>
    </w:p>
    <w:p w14:paraId="5F9DE92B" w14:textId="77777777" w:rsidR="00353616" w:rsidRPr="00353616" w:rsidRDefault="00353616" w:rsidP="00353616">
      <w:pPr>
        <w:spacing w:line="360" w:lineRule="auto"/>
        <w:jc w:val="both"/>
        <w:rPr>
          <w:lang w:val="en-US"/>
        </w:rPr>
      </w:pPr>
      <w:r w:rsidRPr="00353616">
        <w:rPr>
          <w:lang w:val="en-US"/>
        </w:rPr>
        <w:t>BIBLIOGRAFÍA</w:t>
      </w:r>
    </w:p>
    <w:p w14:paraId="4806F388" w14:textId="77777777" w:rsidR="00353616" w:rsidRPr="00353616" w:rsidRDefault="00353616" w:rsidP="00353616">
      <w:pPr>
        <w:spacing w:line="360" w:lineRule="auto"/>
        <w:jc w:val="both"/>
        <w:rPr>
          <w:lang w:val="en-US"/>
        </w:rPr>
      </w:pPr>
    </w:p>
    <w:p w14:paraId="4DB98B3C" w14:textId="77777777" w:rsidR="00353616" w:rsidRDefault="00353616" w:rsidP="00353616">
      <w:pPr>
        <w:spacing w:line="360" w:lineRule="auto"/>
        <w:jc w:val="both"/>
      </w:pPr>
      <w:r w:rsidRPr="00353616">
        <w:rPr>
          <w:lang w:val="en-US"/>
        </w:rPr>
        <w:t xml:space="preserve">Kotz, John C., Paul M. Treichel, John R. Townsend. </w:t>
      </w:r>
      <w:r>
        <w:t xml:space="preserve">Química </w:t>
      </w:r>
      <w:proofErr w:type="spellStart"/>
      <w:r>
        <w:t>geral</w:t>
      </w:r>
      <w:proofErr w:type="spellEnd"/>
      <w:r>
        <w:t xml:space="preserve"> e </w:t>
      </w:r>
      <w:proofErr w:type="spellStart"/>
      <w:r>
        <w:t>reações</w:t>
      </w:r>
      <w:proofErr w:type="spellEnd"/>
      <w:r>
        <w:t xml:space="preserve"> químicas. Bookman Editora, 2025.</w:t>
      </w:r>
    </w:p>
    <w:p w14:paraId="621F6D0A" w14:textId="77777777" w:rsidR="00353616" w:rsidRDefault="00353616" w:rsidP="00353616">
      <w:pPr>
        <w:spacing w:line="360" w:lineRule="auto"/>
        <w:jc w:val="both"/>
      </w:pPr>
      <w:r>
        <w:t>Baird, Colin. Química ambiental. Editorial Reverté, S.A. España, 2018.</w:t>
      </w:r>
    </w:p>
    <w:p w14:paraId="6AA6F637" w14:textId="77777777" w:rsidR="00353616" w:rsidRDefault="00353616" w:rsidP="00353616">
      <w:pPr>
        <w:spacing w:line="360" w:lineRule="auto"/>
        <w:jc w:val="both"/>
      </w:pPr>
      <w:r>
        <w:t>Vega de Kuyper, Juan C. “Química del Medio Ambiente, 2° Edición”. Ed. Universidad Católica de Chila, Alfaomega. México. 2007.</w:t>
      </w:r>
    </w:p>
    <w:p w14:paraId="2240972A" w14:textId="77777777" w:rsidR="00353616" w:rsidRDefault="00353616" w:rsidP="00353616">
      <w:pPr>
        <w:spacing w:line="360" w:lineRule="auto"/>
        <w:jc w:val="both"/>
      </w:pPr>
      <w:r>
        <w:t>Domenech, Xavier; Peral, José. Química Ambiental de Sistemas Terrestres. Editorial Reverté, S.A. España. 2006.</w:t>
      </w:r>
    </w:p>
    <w:p w14:paraId="22F3F16A" w14:textId="77777777" w:rsidR="00353616" w:rsidRDefault="00353616" w:rsidP="00353616">
      <w:pPr>
        <w:spacing w:line="360" w:lineRule="auto"/>
        <w:jc w:val="both"/>
      </w:pPr>
      <w:r>
        <w:t>Orozco Barrenetxea, Carmen; Pérez Serrano, Antonio; González Delgado, M. Nieves; Rodríguez Vidal, Francisco J.; Alfayate Blanco, José M. “Contaminación Ambiental. Una visión desde la química”. Thomson. España. 2004.</w:t>
      </w:r>
    </w:p>
    <w:p w14:paraId="03812A1B" w14:textId="77777777" w:rsidR="00353616" w:rsidRPr="00353616" w:rsidRDefault="00353616" w:rsidP="00353616">
      <w:pPr>
        <w:spacing w:line="360" w:lineRule="auto"/>
        <w:jc w:val="both"/>
        <w:rPr>
          <w:lang w:val="en-US"/>
        </w:rPr>
      </w:pPr>
      <w:r>
        <w:t xml:space="preserve">Spiro, Thomas, G.; </w:t>
      </w:r>
      <w:proofErr w:type="spellStart"/>
      <w:r>
        <w:t>Stigliani</w:t>
      </w:r>
      <w:proofErr w:type="spellEnd"/>
      <w:r>
        <w:t xml:space="preserve">, William M. Química Medioambiental, 2º Edición. </w:t>
      </w:r>
      <w:r w:rsidRPr="00353616">
        <w:rPr>
          <w:lang w:val="en-US"/>
        </w:rPr>
        <w:t>Ed. Pearson Prentice Hall. España, 2003.</w:t>
      </w:r>
    </w:p>
    <w:p w14:paraId="0D3902F0" w14:textId="77777777" w:rsidR="00353616" w:rsidRPr="00353616" w:rsidRDefault="00353616" w:rsidP="00353616">
      <w:pPr>
        <w:spacing w:line="360" w:lineRule="auto"/>
        <w:jc w:val="both"/>
        <w:rPr>
          <w:lang w:val="en-US"/>
        </w:rPr>
      </w:pPr>
      <w:r w:rsidRPr="00353616">
        <w:rPr>
          <w:lang w:val="en-US"/>
        </w:rPr>
        <w:lastRenderedPageBreak/>
        <w:t>Manahan, Stanley E. Fundamentals of Environmental Chemistry. Ed. Lewis Publishers, Michigan, 2001.</w:t>
      </w:r>
    </w:p>
    <w:p w14:paraId="5F325C58" w14:textId="77777777" w:rsidR="00353616" w:rsidRDefault="00353616" w:rsidP="00353616">
      <w:pPr>
        <w:spacing w:line="360" w:lineRule="auto"/>
        <w:jc w:val="both"/>
      </w:pPr>
      <w:r w:rsidRPr="00353616">
        <w:rPr>
          <w:lang w:val="en-US"/>
        </w:rPr>
        <w:t xml:space="preserve">Domenech, Xavier. </w:t>
      </w:r>
      <w:r>
        <w:t>Química Ambiental. El impacto ambiental de los residuos. Miraguano Ediciones. Madrid, España. 1994.</w:t>
      </w:r>
    </w:p>
    <w:p w14:paraId="2A0D8DC9" w14:textId="77777777" w:rsidR="00353616" w:rsidRDefault="00353616" w:rsidP="00353616">
      <w:pPr>
        <w:spacing w:line="360" w:lineRule="auto"/>
        <w:jc w:val="both"/>
      </w:pPr>
    </w:p>
    <w:p w14:paraId="65052E7C" w14:textId="77777777" w:rsidR="00353616" w:rsidRDefault="00353616" w:rsidP="00353616">
      <w:pPr>
        <w:spacing w:line="360" w:lineRule="auto"/>
        <w:jc w:val="both"/>
      </w:pPr>
      <w:r>
        <w:t xml:space="preserve">Anabel A. </w:t>
      </w:r>
      <w:proofErr w:type="spellStart"/>
      <w:r>
        <w:t>Fernandez</w:t>
      </w:r>
      <w:proofErr w:type="spellEnd"/>
      <w:r>
        <w:t xml:space="preserve"> B.</w:t>
      </w:r>
    </w:p>
    <w:p w14:paraId="12D53C6B" w14:textId="77777777" w:rsidR="00353616" w:rsidRDefault="00353616" w:rsidP="00353616">
      <w:pPr>
        <w:spacing w:line="360" w:lineRule="auto"/>
        <w:jc w:val="both"/>
      </w:pPr>
      <w:r>
        <w:t>Dra. en Ingeniería Química</w:t>
      </w:r>
    </w:p>
    <w:p w14:paraId="197B8188" w14:textId="77777777" w:rsidR="00353616" w:rsidRDefault="00353616" w:rsidP="00353616">
      <w:pPr>
        <w:spacing w:line="360" w:lineRule="auto"/>
        <w:jc w:val="both"/>
      </w:pPr>
      <w:r>
        <w:t>Universidad Nacional de San Juan</w:t>
      </w:r>
    </w:p>
    <w:p w14:paraId="3224FBC6" w14:textId="77777777" w:rsidR="00353616" w:rsidRDefault="00353616" w:rsidP="00353616">
      <w:pPr>
        <w:spacing w:line="360" w:lineRule="auto"/>
        <w:jc w:val="both"/>
      </w:pPr>
      <w:r>
        <w:t>Facultad de Ingeniería</w:t>
      </w:r>
    </w:p>
    <w:p w14:paraId="4FDBABB4" w14:textId="77777777" w:rsidR="00353616" w:rsidRDefault="00353616" w:rsidP="00353616">
      <w:pPr>
        <w:spacing w:line="360" w:lineRule="auto"/>
        <w:jc w:val="both"/>
      </w:pPr>
      <w:r>
        <w:t>Instituto de Ingeniería Química</w:t>
      </w:r>
    </w:p>
    <w:p w14:paraId="3956EAE3" w14:textId="77777777" w:rsidR="00353616" w:rsidRDefault="00353616" w:rsidP="00353616">
      <w:pPr>
        <w:spacing w:line="360" w:lineRule="auto"/>
        <w:jc w:val="both"/>
      </w:pPr>
      <w:r>
        <w:t>G.V. AL PROBIEN (CONICET-</w:t>
      </w:r>
      <w:proofErr w:type="spellStart"/>
      <w:r>
        <w:t>UNCo</w:t>
      </w:r>
      <w:proofErr w:type="spellEnd"/>
      <w:r>
        <w:t>)</w:t>
      </w:r>
    </w:p>
    <w:p w14:paraId="5802738C" w14:textId="567DDFC7" w:rsidR="006E7A5B" w:rsidRDefault="00353616" w:rsidP="00353616">
      <w:pPr>
        <w:spacing w:line="360" w:lineRule="auto"/>
        <w:jc w:val="both"/>
      </w:pPr>
      <w:r>
        <w:t xml:space="preserve">Tel: 4211700 - </w:t>
      </w:r>
      <w:proofErr w:type="spellStart"/>
      <w:r>
        <w:t>Int</w:t>
      </w:r>
      <w:proofErr w:type="spellEnd"/>
      <w:r>
        <w:t xml:space="preserve"> 453</w:t>
      </w:r>
    </w:p>
    <w:sectPr w:rsidR="006E7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5B"/>
    <w:rsid w:val="001779D8"/>
    <w:rsid w:val="00312682"/>
    <w:rsid w:val="00353616"/>
    <w:rsid w:val="003C2BDA"/>
    <w:rsid w:val="006E7A5B"/>
    <w:rsid w:val="00A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F4C8"/>
  <w15:chartTrackingRefBased/>
  <w15:docId w15:val="{7CE65B0A-5109-4FC8-8F1E-07872E79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A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A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A5B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A5B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A5B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A5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A5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A5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A5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A5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A5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A5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E7A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A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A5B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E7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2026-04-24T16:39:00Z</dcterms:created>
  <dcterms:modified xsi:type="dcterms:W3CDTF">2026-04-24T16:54:00Z</dcterms:modified>
</cp:coreProperties>
</file>