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51CC" w14:textId="77777777" w:rsidR="001018EE" w:rsidRDefault="001018EE" w:rsidP="00D77D2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5110375" w14:textId="73CBBD10" w:rsidR="00781F9F" w:rsidRPr="00467D05" w:rsidRDefault="00781F9F" w:rsidP="00781F9F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67D05">
        <w:rPr>
          <w:rFonts w:ascii="Arial" w:hAnsi="Arial" w:cs="Arial"/>
          <w:b/>
          <w:sz w:val="36"/>
          <w:szCs w:val="36"/>
          <w:u w:val="single"/>
        </w:rPr>
        <w:t>ANEXO 1</w:t>
      </w:r>
    </w:p>
    <w:p w14:paraId="0926F841" w14:textId="2613782B" w:rsidR="00467D05" w:rsidRPr="00D50604" w:rsidRDefault="00467D05" w:rsidP="00D77D2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50604">
        <w:rPr>
          <w:rFonts w:ascii="Arial" w:hAnsi="Arial" w:cs="Arial"/>
          <w:b/>
          <w:bCs/>
          <w:sz w:val="24"/>
          <w:szCs w:val="24"/>
          <w:u w:val="single"/>
        </w:rPr>
        <w:t>PRESENTACI</w:t>
      </w:r>
      <w:r w:rsidR="00E74ADF" w:rsidRPr="00D50604">
        <w:rPr>
          <w:rFonts w:ascii="Arial" w:hAnsi="Arial" w:cs="Arial"/>
          <w:b/>
          <w:bCs/>
          <w:sz w:val="24"/>
          <w:szCs w:val="24"/>
          <w:u w:val="single"/>
        </w:rPr>
        <w:t>Ó</w:t>
      </w:r>
      <w:r w:rsidRPr="00D50604">
        <w:rPr>
          <w:rFonts w:ascii="Arial" w:hAnsi="Arial" w:cs="Arial"/>
          <w:b/>
          <w:bCs/>
          <w:sz w:val="24"/>
          <w:szCs w:val="24"/>
          <w:u w:val="single"/>
        </w:rPr>
        <w:t>N</w:t>
      </w:r>
    </w:p>
    <w:p w14:paraId="6318C0F8" w14:textId="66ACCED8" w:rsidR="00C27787" w:rsidRPr="00D50604" w:rsidRDefault="00A24D5D" w:rsidP="00D77D2F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D50604">
        <w:rPr>
          <w:rFonts w:ascii="Arial" w:hAnsi="Arial" w:cs="Arial"/>
          <w:sz w:val="24"/>
          <w:szCs w:val="24"/>
        </w:rPr>
        <w:t xml:space="preserve">El </w:t>
      </w:r>
      <w:r w:rsidR="008078D0" w:rsidRPr="00D50604">
        <w:rPr>
          <w:rFonts w:ascii="Arial" w:hAnsi="Arial" w:cs="Arial"/>
          <w:sz w:val="24"/>
          <w:szCs w:val="24"/>
        </w:rPr>
        <w:t xml:space="preserve"> </w:t>
      </w:r>
      <w:bookmarkStart w:id="0" w:name="_Hlk107940224"/>
      <w:r w:rsidR="008078D0" w:rsidRPr="00D50604">
        <w:rPr>
          <w:rFonts w:ascii="Arial" w:hAnsi="Arial" w:cs="Arial"/>
          <w:sz w:val="24"/>
          <w:szCs w:val="24"/>
        </w:rPr>
        <w:t>“</w:t>
      </w:r>
      <w:proofErr w:type="gramEnd"/>
      <w:r w:rsidR="008078D0" w:rsidRPr="00D50604">
        <w:rPr>
          <w:rFonts w:ascii="Arial" w:hAnsi="Arial" w:cs="Arial"/>
          <w:sz w:val="24"/>
          <w:szCs w:val="24"/>
        </w:rPr>
        <w:t>1° Congreso Latinoamericano de Ciencia, Tecnología y Sociedad”</w:t>
      </w:r>
      <w:r w:rsidR="00694BC1" w:rsidRPr="00D50604">
        <w:rPr>
          <w:rFonts w:ascii="Arial" w:hAnsi="Arial" w:cs="Arial"/>
          <w:sz w:val="24"/>
          <w:szCs w:val="24"/>
        </w:rPr>
        <w:t>,</w:t>
      </w:r>
      <w:r w:rsidR="004579EA" w:rsidRPr="00D50604">
        <w:rPr>
          <w:rFonts w:ascii="Arial" w:hAnsi="Arial" w:cs="Arial"/>
          <w:sz w:val="24"/>
          <w:szCs w:val="24"/>
        </w:rPr>
        <w:t xml:space="preserve"> </w:t>
      </w:r>
      <w:bookmarkEnd w:id="0"/>
      <w:r w:rsidR="004579EA" w:rsidRPr="00D50604">
        <w:rPr>
          <w:rFonts w:ascii="Arial" w:hAnsi="Arial" w:cs="Arial"/>
          <w:sz w:val="24"/>
          <w:szCs w:val="24"/>
        </w:rPr>
        <w:t xml:space="preserve">se desarrollará </w:t>
      </w:r>
      <w:r w:rsidR="00E42A27" w:rsidRPr="00D50604">
        <w:rPr>
          <w:rFonts w:ascii="Arial" w:hAnsi="Arial" w:cs="Arial"/>
          <w:sz w:val="24"/>
          <w:szCs w:val="24"/>
        </w:rPr>
        <w:t>en San</w:t>
      </w:r>
      <w:r w:rsidR="00E42A27" w:rsidRPr="00D50604">
        <w:rPr>
          <w:rFonts w:ascii="Arial" w:hAnsi="Arial" w:cs="Arial"/>
          <w:sz w:val="24"/>
          <w:szCs w:val="24"/>
          <w:lang w:val="es-MX"/>
        </w:rPr>
        <w:t xml:space="preserve"> </w:t>
      </w:r>
      <w:r w:rsidR="00E42A27" w:rsidRPr="00D50604">
        <w:rPr>
          <w:rFonts w:ascii="Arial" w:hAnsi="Arial" w:cs="Arial"/>
          <w:sz w:val="24"/>
          <w:szCs w:val="24"/>
        </w:rPr>
        <w:t>Juan, República Argentina durante</w:t>
      </w:r>
      <w:r w:rsidR="004579EA" w:rsidRPr="00D50604">
        <w:rPr>
          <w:rFonts w:ascii="Arial" w:hAnsi="Arial" w:cs="Arial"/>
          <w:sz w:val="24"/>
          <w:szCs w:val="24"/>
        </w:rPr>
        <w:t xml:space="preserve"> los </w:t>
      </w:r>
      <w:r w:rsidR="002A42CF" w:rsidRPr="00D50604">
        <w:rPr>
          <w:rFonts w:ascii="Arial" w:hAnsi="Arial" w:cs="Arial"/>
          <w:sz w:val="24"/>
          <w:szCs w:val="24"/>
        </w:rPr>
        <w:t xml:space="preserve">días </w:t>
      </w:r>
      <w:r w:rsidR="00E42A27" w:rsidRPr="00D50604">
        <w:rPr>
          <w:rFonts w:ascii="Arial" w:hAnsi="Arial" w:cs="Arial"/>
          <w:sz w:val="24"/>
          <w:szCs w:val="24"/>
        </w:rPr>
        <w:t xml:space="preserve">8, 9, 10 y 11 </w:t>
      </w:r>
      <w:r w:rsidR="002A42CF" w:rsidRPr="00D50604">
        <w:rPr>
          <w:rFonts w:ascii="Arial" w:hAnsi="Arial" w:cs="Arial"/>
          <w:sz w:val="24"/>
          <w:szCs w:val="24"/>
        </w:rPr>
        <w:t xml:space="preserve"> de noviembre </w:t>
      </w:r>
      <w:r w:rsidR="00E42A27" w:rsidRPr="00D50604">
        <w:rPr>
          <w:rFonts w:ascii="Arial" w:hAnsi="Arial" w:cs="Arial"/>
          <w:sz w:val="24"/>
          <w:szCs w:val="24"/>
        </w:rPr>
        <w:t xml:space="preserve">de 2022 bajo el lema “Desafíos postpandemia de la investigación científica, del desarrollo tecnológico y social para la reconfiguración de los escenarios políticos, económicos, sociales, culturales y ambientales de nuestras naciones”. </w:t>
      </w:r>
      <w:r w:rsidR="00A60236" w:rsidRPr="00D50604">
        <w:rPr>
          <w:rFonts w:ascii="Arial" w:hAnsi="Arial" w:cs="Arial"/>
          <w:sz w:val="24"/>
          <w:szCs w:val="24"/>
        </w:rPr>
        <w:t xml:space="preserve"> </w:t>
      </w:r>
    </w:p>
    <w:p w14:paraId="37DA7365" w14:textId="65E596AF" w:rsidR="00714DFE" w:rsidRPr="00D50604" w:rsidRDefault="00E42A27" w:rsidP="00D77D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0604">
        <w:rPr>
          <w:rFonts w:ascii="Arial" w:hAnsi="Arial" w:cs="Arial"/>
          <w:sz w:val="24"/>
          <w:szCs w:val="24"/>
        </w:rPr>
        <w:t>Este nuevo</w:t>
      </w:r>
      <w:r w:rsidR="00C27787" w:rsidRPr="00D50604">
        <w:rPr>
          <w:rFonts w:ascii="Arial" w:hAnsi="Arial" w:cs="Arial"/>
          <w:sz w:val="24"/>
          <w:szCs w:val="24"/>
        </w:rPr>
        <w:t xml:space="preserve"> espacio de debate,</w:t>
      </w:r>
      <w:r w:rsidRPr="00D50604">
        <w:rPr>
          <w:rFonts w:ascii="Arial" w:hAnsi="Arial" w:cs="Arial"/>
          <w:sz w:val="24"/>
          <w:szCs w:val="24"/>
        </w:rPr>
        <w:t xml:space="preserve"> construcción colectiva y prospectiva de la investigación científica cuenta con la coordinación general de la Universidad Nacional de San Juan, la colaboración de la Universidad </w:t>
      </w:r>
      <w:r w:rsidR="00530766" w:rsidRPr="00D50604">
        <w:rPr>
          <w:rFonts w:ascii="Arial" w:hAnsi="Arial" w:cs="Arial"/>
          <w:sz w:val="24"/>
          <w:szCs w:val="24"/>
        </w:rPr>
        <w:t>Católica</w:t>
      </w:r>
      <w:r w:rsidRPr="00D50604">
        <w:rPr>
          <w:rFonts w:ascii="Arial" w:hAnsi="Arial" w:cs="Arial"/>
          <w:sz w:val="24"/>
          <w:szCs w:val="24"/>
        </w:rPr>
        <w:t xml:space="preserve"> de Cuyo y de la Secretaria de</w:t>
      </w:r>
      <w:r w:rsidR="005C41B0" w:rsidRPr="00D50604">
        <w:rPr>
          <w:rFonts w:ascii="Arial" w:hAnsi="Arial" w:cs="Arial"/>
          <w:sz w:val="24"/>
          <w:szCs w:val="24"/>
        </w:rPr>
        <w:t xml:space="preserve"> Estado de</w:t>
      </w:r>
      <w:r w:rsidRPr="00D50604">
        <w:rPr>
          <w:rFonts w:ascii="Arial" w:hAnsi="Arial" w:cs="Arial"/>
          <w:sz w:val="24"/>
          <w:szCs w:val="24"/>
        </w:rPr>
        <w:t xml:space="preserve"> Ciencia, </w:t>
      </w:r>
      <w:r w:rsidR="00530766" w:rsidRPr="00D50604">
        <w:rPr>
          <w:rFonts w:ascii="Arial" w:hAnsi="Arial" w:cs="Arial"/>
          <w:sz w:val="24"/>
          <w:szCs w:val="24"/>
        </w:rPr>
        <w:t>Tecnología</w:t>
      </w:r>
      <w:r w:rsidRPr="00D50604">
        <w:rPr>
          <w:rFonts w:ascii="Arial" w:hAnsi="Arial" w:cs="Arial"/>
          <w:sz w:val="24"/>
          <w:szCs w:val="24"/>
        </w:rPr>
        <w:t xml:space="preserve"> e </w:t>
      </w:r>
      <w:r w:rsidR="00530766" w:rsidRPr="00D50604">
        <w:rPr>
          <w:rFonts w:ascii="Arial" w:hAnsi="Arial" w:cs="Arial"/>
          <w:sz w:val="24"/>
          <w:szCs w:val="24"/>
        </w:rPr>
        <w:t>Innovación</w:t>
      </w:r>
      <w:r w:rsidRPr="00D50604">
        <w:rPr>
          <w:rFonts w:ascii="Arial" w:hAnsi="Arial" w:cs="Arial"/>
          <w:sz w:val="24"/>
          <w:szCs w:val="24"/>
        </w:rPr>
        <w:t xml:space="preserve"> con el propósito de brindar un espacio de actualización multidisciplinar, en las </w:t>
      </w:r>
      <w:r w:rsidR="00E4237D" w:rsidRPr="00D50604">
        <w:rPr>
          <w:rFonts w:ascii="Arial" w:hAnsi="Arial" w:cs="Arial"/>
          <w:sz w:val="24"/>
          <w:szCs w:val="24"/>
        </w:rPr>
        <w:t xml:space="preserve">distintas áreas del conocimiento, </w:t>
      </w:r>
      <w:r w:rsidR="00530766" w:rsidRPr="00D50604">
        <w:rPr>
          <w:rFonts w:ascii="Arial" w:hAnsi="Arial" w:cs="Arial"/>
          <w:sz w:val="24"/>
          <w:szCs w:val="24"/>
        </w:rPr>
        <w:t xml:space="preserve">proponiendo una amplia convocatoria y participación de investigadores de las Universidades Nacionales de nuestra República y de Latinoamérica. </w:t>
      </w:r>
    </w:p>
    <w:p w14:paraId="0A75572F" w14:textId="16371A8C" w:rsidR="00530766" w:rsidRPr="00D50604" w:rsidRDefault="00714DFE" w:rsidP="00D77D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0604">
        <w:rPr>
          <w:rFonts w:ascii="Arial" w:hAnsi="Arial" w:cs="Arial"/>
          <w:sz w:val="24"/>
          <w:szCs w:val="24"/>
        </w:rPr>
        <w:t xml:space="preserve">Esta tríada conceptual de Ciencia, Tecnología y Sociedad que se ha denominado “Escuela Latinoamericana de Pensamiento de Ciencia, Tecnología y Desarrollo, surgida en América Latina entre los años 50 y 60 del siglo XX a partir de la reflexión en torno a una serie de emprendimientos tecnológicos / productivos orientados al logro de la autonomía/soberanía tecnológica, desarrollo local / endógeno y la tecnología y su integración en el proceso de desarrollo. Estos debates fueron nutridos por reflexiones de intelectuales como Jorge Sábato, </w:t>
      </w:r>
      <w:proofErr w:type="spellStart"/>
      <w:r w:rsidRPr="00D50604">
        <w:rPr>
          <w:rFonts w:ascii="Arial" w:hAnsi="Arial" w:cs="Arial"/>
          <w:sz w:val="24"/>
          <w:szCs w:val="24"/>
        </w:rPr>
        <w:t>Amilcar</w:t>
      </w:r>
      <w:proofErr w:type="spellEnd"/>
      <w:r w:rsidRPr="00D50604">
        <w:rPr>
          <w:rFonts w:ascii="Arial" w:hAnsi="Arial" w:cs="Arial"/>
          <w:sz w:val="24"/>
          <w:szCs w:val="24"/>
        </w:rPr>
        <w:t xml:space="preserve"> Herrera, Oscar Varsavsky, entre otros, y ha formado parte de los debates más intensos vinculados a la Ciencia y la Tecnología en estos días. Es necesario trabajar la tríada Ciencia, Tecnología y </w:t>
      </w:r>
      <w:proofErr w:type="gramStart"/>
      <w:r w:rsidRPr="00D50604">
        <w:rPr>
          <w:rFonts w:ascii="Arial" w:hAnsi="Arial" w:cs="Arial"/>
          <w:sz w:val="24"/>
          <w:szCs w:val="24"/>
        </w:rPr>
        <w:t>Sociedad  como</w:t>
      </w:r>
      <w:proofErr w:type="gramEnd"/>
      <w:r w:rsidRPr="00D50604">
        <w:rPr>
          <w:rFonts w:ascii="Arial" w:hAnsi="Arial" w:cs="Arial"/>
          <w:sz w:val="24"/>
          <w:szCs w:val="24"/>
        </w:rPr>
        <w:t xml:space="preserve"> un todo, integrando saberes desde diferentes disciplinas, que han generado </w:t>
      </w:r>
      <w:bookmarkStart w:id="1" w:name="_Hlk107940468"/>
      <w:r w:rsidRPr="00D50604">
        <w:rPr>
          <w:rFonts w:ascii="Arial" w:hAnsi="Arial" w:cs="Arial"/>
          <w:sz w:val="24"/>
          <w:szCs w:val="24"/>
        </w:rPr>
        <w:t xml:space="preserve">expertos locales, nacionales e internacionales </w:t>
      </w:r>
      <w:bookmarkEnd w:id="1"/>
      <w:r w:rsidRPr="00D50604">
        <w:rPr>
          <w:rFonts w:ascii="Arial" w:hAnsi="Arial" w:cs="Arial"/>
          <w:sz w:val="24"/>
          <w:szCs w:val="24"/>
        </w:rPr>
        <w:t xml:space="preserve">en la materia, con jalones académicos indiscutidos que puedan dar lugar a un debate integrado de cara a las complejidades que presenta el Siglo XXI </w:t>
      </w:r>
      <w:proofErr w:type="spellStart"/>
      <w:r w:rsidRPr="00D50604">
        <w:rPr>
          <w:rFonts w:ascii="Arial" w:hAnsi="Arial" w:cs="Arial"/>
          <w:sz w:val="24"/>
          <w:szCs w:val="24"/>
        </w:rPr>
        <w:t>pospandémico</w:t>
      </w:r>
      <w:proofErr w:type="spellEnd"/>
      <w:r w:rsidRPr="00D50604">
        <w:rPr>
          <w:rFonts w:ascii="Arial" w:hAnsi="Arial" w:cs="Arial"/>
          <w:sz w:val="24"/>
          <w:szCs w:val="24"/>
        </w:rPr>
        <w:t>.</w:t>
      </w:r>
    </w:p>
    <w:p w14:paraId="6301AE21" w14:textId="6029275E" w:rsidR="00530766" w:rsidRPr="00D50604" w:rsidRDefault="00714DFE" w:rsidP="00D77D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0604">
        <w:rPr>
          <w:rFonts w:ascii="Arial" w:hAnsi="Arial" w:cs="Arial"/>
          <w:sz w:val="24"/>
          <w:szCs w:val="24"/>
        </w:rPr>
        <w:t>E</w:t>
      </w:r>
      <w:r w:rsidR="00530766" w:rsidRPr="00D50604">
        <w:rPr>
          <w:rFonts w:ascii="Arial" w:hAnsi="Arial" w:cs="Arial"/>
          <w:sz w:val="24"/>
          <w:szCs w:val="24"/>
        </w:rPr>
        <w:t xml:space="preserve">n el contexto mundial, sumado a las tensiones derivadas de las coyunturas actuales en los diferentes escenarios, sostenemos la importancia de la articulación del intercambio científico para hacer frente con eficacia a los nuevos desafíos. Sin desatender otras discusiones clásicas, epistemológicas, metodológicas y técnicas que </w:t>
      </w:r>
      <w:r w:rsidR="00530766" w:rsidRPr="00D50604">
        <w:rPr>
          <w:rFonts w:ascii="Arial" w:hAnsi="Arial" w:cs="Arial"/>
          <w:sz w:val="24"/>
          <w:szCs w:val="24"/>
        </w:rPr>
        <w:lastRenderedPageBreak/>
        <w:t>supone la practica científica, sostenemos que tanto la investigación como la tecnología e innovación científica deben fortalecer su centralidad y relevancia para contribuir con sus aportes a los problemas que enfrenta el mundo, pero fundamentalmente establecer temas prioritarios</w:t>
      </w:r>
      <w:r w:rsidR="00781F9F" w:rsidRPr="00D50604">
        <w:rPr>
          <w:rFonts w:ascii="Arial" w:hAnsi="Arial" w:cs="Arial"/>
          <w:sz w:val="24"/>
          <w:szCs w:val="24"/>
        </w:rPr>
        <w:t xml:space="preserve"> en </w:t>
      </w:r>
      <w:proofErr w:type="gramStart"/>
      <w:r w:rsidR="00781F9F" w:rsidRPr="00D50604">
        <w:rPr>
          <w:rFonts w:ascii="Arial" w:hAnsi="Arial" w:cs="Arial"/>
          <w:sz w:val="24"/>
          <w:szCs w:val="24"/>
        </w:rPr>
        <w:t>las agenda</w:t>
      </w:r>
      <w:proofErr w:type="gramEnd"/>
      <w:r w:rsidR="00781F9F" w:rsidRPr="00D50604">
        <w:rPr>
          <w:rFonts w:ascii="Arial" w:hAnsi="Arial" w:cs="Arial"/>
          <w:sz w:val="24"/>
          <w:szCs w:val="24"/>
        </w:rPr>
        <w:t xml:space="preserve"> </w:t>
      </w:r>
      <w:r w:rsidR="00530766" w:rsidRPr="00D50604">
        <w:rPr>
          <w:rFonts w:ascii="Arial" w:hAnsi="Arial" w:cs="Arial"/>
          <w:sz w:val="24"/>
          <w:szCs w:val="24"/>
        </w:rPr>
        <w:t xml:space="preserve">de los espacios de decisión para transformar y mejorar la vida de nuestros pueblos. </w:t>
      </w:r>
    </w:p>
    <w:p w14:paraId="00C00B13" w14:textId="50C28960" w:rsidR="00714DFE" w:rsidRPr="00D50604" w:rsidRDefault="00714DFE" w:rsidP="00D77D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0604">
        <w:rPr>
          <w:rFonts w:ascii="Arial" w:hAnsi="Arial" w:cs="Arial"/>
          <w:sz w:val="24"/>
          <w:szCs w:val="24"/>
        </w:rPr>
        <w:t xml:space="preserve"> El Congreso </w:t>
      </w:r>
      <w:proofErr w:type="gramStart"/>
      <w:r w:rsidR="005C41B0" w:rsidRPr="00D50604">
        <w:rPr>
          <w:rFonts w:ascii="Arial" w:hAnsi="Arial" w:cs="Arial"/>
          <w:sz w:val="24"/>
          <w:szCs w:val="24"/>
        </w:rPr>
        <w:t>será</w:t>
      </w:r>
      <w:proofErr w:type="gramEnd"/>
      <w:r w:rsidR="005C41B0" w:rsidRPr="00D50604">
        <w:rPr>
          <w:rFonts w:ascii="Arial" w:hAnsi="Arial" w:cs="Arial"/>
          <w:sz w:val="24"/>
          <w:szCs w:val="24"/>
        </w:rPr>
        <w:t xml:space="preserve"> además,</w:t>
      </w:r>
      <w:r w:rsidRPr="00D50604">
        <w:rPr>
          <w:rFonts w:ascii="Arial" w:hAnsi="Arial" w:cs="Arial"/>
          <w:sz w:val="24"/>
          <w:szCs w:val="24"/>
        </w:rPr>
        <w:t xml:space="preserve"> una buena oportunidad para que desde los territorios provinciales</w:t>
      </w:r>
      <w:r w:rsidR="00C95579" w:rsidRPr="00D50604">
        <w:rPr>
          <w:rFonts w:ascii="Arial" w:hAnsi="Arial" w:cs="Arial"/>
          <w:sz w:val="24"/>
          <w:szCs w:val="24"/>
        </w:rPr>
        <w:t xml:space="preserve"> (municipios)</w:t>
      </w:r>
      <w:r w:rsidRPr="00D50604">
        <w:rPr>
          <w:rFonts w:ascii="Arial" w:hAnsi="Arial" w:cs="Arial"/>
          <w:sz w:val="24"/>
          <w:szCs w:val="24"/>
        </w:rPr>
        <w:t xml:space="preserve"> se pueda asistir y conocer las líneas de investigación y de esta manera generar vínculos que redituarán en términos técnicos, sociales y culturales en el territorio si pueden ser apropiados por los mismos.</w:t>
      </w:r>
      <w:r w:rsidR="00C95579" w:rsidRPr="00D50604">
        <w:rPr>
          <w:rFonts w:ascii="Arial" w:hAnsi="Arial" w:cs="Arial"/>
          <w:sz w:val="24"/>
          <w:szCs w:val="24"/>
        </w:rPr>
        <w:t xml:space="preserve"> </w:t>
      </w:r>
    </w:p>
    <w:p w14:paraId="56CCBF77" w14:textId="77777777" w:rsidR="00F33010" w:rsidRPr="00D50604" w:rsidRDefault="00530766" w:rsidP="00D77D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0604">
        <w:rPr>
          <w:rFonts w:ascii="Arial" w:hAnsi="Arial" w:cs="Arial"/>
          <w:sz w:val="24"/>
          <w:szCs w:val="24"/>
        </w:rPr>
        <w:t xml:space="preserve">Con el pleno convencimiento de que posibilitar la exposición e interacción de iniciativas y análisis en el ámbito científico y académico fortalece la colaboración y construcción conjunta jerarquizando los aportes de nuestra región en el mundo, asumimos el compromiso de brindar el ámbito y las condiciones para el desarrollo exitoso de este importante encuentro de </w:t>
      </w:r>
      <w:r w:rsidR="00F33010" w:rsidRPr="00D50604">
        <w:rPr>
          <w:rFonts w:ascii="Arial" w:hAnsi="Arial" w:cs="Arial"/>
          <w:sz w:val="24"/>
          <w:szCs w:val="24"/>
        </w:rPr>
        <w:t>discusión</w:t>
      </w:r>
      <w:r w:rsidRPr="00D50604">
        <w:rPr>
          <w:rFonts w:ascii="Arial" w:hAnsi="Arial" w:cs="Arial"/>
          <w:sz w:val="24"/>
          <w:szCs w:val="24"/>
        </w:rPr>
        <w:t xml:space="preserve"> y actualización científica.</w:t>
      </w:r>
    </w:p>
    <w:p w14:paraId="2FAAC8FE" w14:textId="77777777" w:rsidR="001C1777" w:rsidRPr="00D50604" w:rsidRDefault="00080C25" w:rsidP="00C621B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50604">
        <w:rPr>
          <w:rFonts w:ascii="Arial" w:hAnsi="Arial" w:cs="Arial"/>
          <w:b/>
          <w:bCs/>
          <w:sz w:val="24"/>
          <w:szCs w:val="24"/>
          <w:u w:val="single"/>
        </w:rPr>
        <w:t>ORGANIZACIÓN</w:t>
      </w:r>
    </w:p>
    <w:p w14:paraId="248862F2" w14:textId="1C19163D" w:rsidR="00BC41EC" w:rsidRPr="00D50604" w:rsidRDefault="00C95579" w:rsidP="00C62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0604">
        <w:rPr>
          <w:rFonts w:ascii="Arial" w:hAnsi="Arial" w:cs="Arial"/>
          <w:sz w:val="24"/>
          <w:szCs w:val="24"/>
        </w:rPr>
        <w:t>El 1</w:t>
      </w:r>
      <w:r w:rsidR="00C621B9" w:rsidRPr="00D50604">
        <w:rPr>
          <w:rFonts w:ascii="Arial" w:hAnsi="Arial" w:cs="Arial"/>
          <w:sz w:val="24"/>
          <w:szCs w:val="24"/>
        </w:rPr>
        <w:t>°</w:t>
      </w:r>
      <w:r w:rsidRPr="00D50604">
        <w:rPr>
          <w:rFonts w:ascii="Arial" w:hAnsi="Arial" w:cs="Arial"/>
          <w:sz w:val="24"/>
          <w:szCs w:val="24"/>
        </w:rPr>
        <w:t xml:space="preserve"> Congreso Latinoamericano de Investigaci</w:t>
      </w:r>
      <w:r w:rsidR="006F609A" w:rsidRPr="00D50604">
        <w:rPr>
          <w:rFonts w:ascii="Arial" w:hAnsi="Arial" w:cs="Arial"/>
          <w:sz w:val="24"/>
          <w:szCs w:val="24"/>
        </w:rPr>
        <w:t>ó</w:t>
      </w:r>
      <w:r w:rsidRPr="00D50604">
        <w:rPr>
          <w:rFonts w:ascii="Arial" w:hAnsi="Arial" w:cs="Arial"/>
          <w:sz w:val="24"/>
          <w:szCs w:val="24"/>
        </w:rPr>
        <w:t xml:space="preserve">n Científica, Tecnología y </w:t>
      </w:r>
      <w:proofErr w:type="gramStart"/>
      <w:r w:rsidRPr="00D50604">
        <w:rPr>
          <w:rFonts w:ascii="Arial" w:hAnsi="Arial" w:cs="Arial"/>
          <w:sz w:val="24"/>
          <w:szCs w:val="24"/>
        </w:rPr>
        <w:t>Sociedad,  está</w:t>
      </w:r>
      <w:proofErr w:type="gramEnd"/>
      <w:r w:rsidRPr="00D50604">
        <w:rPr>
          <w:rFonts w:ascii="Arial" w:hAnsi="Arial" w:cs="Arial"/>
          <w:sz w:val="24"/>
          <w:szCs w:val="24"/>
        </w:rPr>
        <w:t xml:space="preserve"> organizado por la  Universidad Nacional de San Juan a través de las secretarias de Investigaci</w:t>
      </w:r>
      <w:r w:rsidR="006F609A" w:rsidRPr="00D50604">
        <w:rPr>
          <w:rFonts w:ascii="Arial" w:hAnsi="Arial" w:cs="Arial"/>
          <w:sz w:val="24"/>
          <w:szCs w:val="24"/>
        </w:rPr>
        <w:t>ó</w:t>
      </w:r>
      <w:r w:rsidRPr="00D50604">
        <w:rPr>
          <w:rFonts w:ascii="Arial" w:hAnsi="Arial" w:cs="Arial"/>
          <w:sz w:val="24"/>
          <w:szCs w:val="24"/>
        </w:rPr>
        <w:t>n de cada una de las Facultades y la Escuela de Ciencias de la Salud de la Universidad Nacional de San Juan, en conjunto con la Secretaria de Investigaci</w:t>
      </w:r>
      <w:r w:rsidR="006F609A" w:rsidRPr="00D50604">
        <w:rPr>
          <w:rFonts w:ascii="Arial" w:hAnsi="Arial" w:cs="Arial"/>
          <w:sz w:val="24"/>
          <w:szCs w:val="24"/>
        </w:rPr>
        <w:t>ó</w:t>
      </w:r>
      <w:r w:rsidRPr="00D50604">
        <w:rPr>
          <w:rFonts w:ascii="Arial" w:hAnsi="Arial" w:cs="Arial"/>
          <w:sz w:val="24"/>
          <w:szCs w:val="24"/>
        </w:rPr>
        <w:t xml:space="preserve">n de la Universidad Católica de Cuyo y la  </w:t>
      </w:r>
      <w:r w:rsidR="00CC0D90" w:rsidRPr="00D50604">
        <w:rPr>
          <w:rFonts w:ascii="Arial" w:hAnsi="Arial" w:cs="Arial"/>
          <w:sz w:val="24"/>
          <w:szCs w:val="24"/>
        </w:rPr>
        <w:t xml:space="preserve">Secretaría de Estado de Ciencia, Tecnología e Innovación del Gobierno </w:t>
      </w:r>
      <w:r w:rsidR="00080C25" w:rsidRPr="00D50604">
        <w:rPr>
          <w:rFonts w:ascii="Arial" w:hAnsi="Arial" w:cs="Arial"/>
          <w:sz w:val="24"/>
          <w:szCs w:val="24"/>
        </w:rPr>
        <w:t xml:space="preserve">de la </w:t>
      </w:r>
      <w:r w:rsidR="00CC0D90" w:rsidRPr="00D50604">
        <w:rPr>
          <w:rFonts w:ascii="Arial" w:hAnsi="Arial" w:cs="Arial"/>
          <w:sz w:val="24"/>
          <w:szCs w:val="24"/>
        </w:rPr>
        <w:t>provincia</w:t>
      </w:r>
      <w:r w:rsidR="00080C25" w:rsidRPr="00D50604">
        <w:rPr>
          <w:rFonts w:ascii="Arial" w:hAnsi="Arial" w:cs="Arial"/>
          <w:sz w:val="24"/>
          <w:szCs w:val="24"/>
        </w:rPr>
        <w:t xml:space="preserve"> de San Juan</w:t>
      </w:r>
      <w:r w:rsidR="009B760E" w:rsidRPr="00D50604">
        <w:rPr>
          <w:rFonts w:ascii="Arial" w:hAnsi="Arial" w:cs="Arial"/>
          <w:sz w:val="24"/>
          <w:szCs w:val="24"/>
        </w:rPr>
        <w:t xml:space="preserve">  </w:t>
      </w:r>
    </w:p>
    <w:p w14:paraId="3A932E43" w14:textId="59CA3649" w:rsidR="00C95579" w:rsidRPr="00D50604" w:rsidRDefault="00C95579" w:rsidP="00C621B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50604">
        <w:rPr>
          <w:rFonts w:ascii="Arial" w:hAnsi="Arial" w:cs="Arial"/>
          <w:b/>
          <w:bCs/>
          <w:sz w:val="24"/>
          <w:szCs w:val="24"/>
          <w:u w:val="single"/>
        </w:rPr>
        <w:t>LUGAR DE REALIZACION</w:t>
      </w:r>
    </w:p>
    <w:p w14:paraId="2051FB51" w14:textId="0F8A4A9B" w:rsidR="00C95579" w:rsidRPr="00D50604" w:rsidRDefault="00C95579" w:rsidP="00C62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0604">
        <w:rPr>
          <w:rFonts w:ascii="Arial" w:hAnsi="Arial" w:cs="Arial"/>
          <w:sz w:val="24"/>
          <w:szCs w:val="24"/>
        </w:rPr>
        <w:t>CUIM Islas Malvinas de la Uni</w:t>
      </w:r>
      <w:r w:rsidR="005C41B0" w:rsidRPr="00D50604">
        <w:rPr>
          <w:rFonts w:ascii="Arial" w:hAnsi="Arial" w:cs="Arial"/>
          <w:sz w:val="24"/>
          <w:szCs w:val="24"/>
        </w:rPr>
        <w:t xml:space="preserve">versidad Nacional de San Juan e instalaciones de </w:t>
      </w:r>
      <w:proofErr w:type="gramStart"/>
      <w:r w:rsidR="005C41B0" w:rsidRPr="00D50604">
        <w:rPr>
          <w:rFonts w:ascii="Arial" w:hAnsi="Arial" w:cs="Arial"/>
          <w:sz w:val="24"/>
          <w:szCs w:val="24"/>
        </w:rPr>
        <w:t xml:space="preserve">la </w:t>
      </w:r>
      <w:r w:rsidR="006F609A" w:rsidRPr="00D50604">
        <w:rPr>
          <w:rFonts w:ascii="Arial" w:hAnsi="Arial" w:cs="Arial"/>
          <w:sz w:val="24"/>
          <w:szCs w:val="24"/>
        </w:rPr>
        <w:t xml:space="preserve"> </w:t>
      </w:r>
      <w:r w:rsidRPr="00D50604">
        <w:rPr>
          <w:rFonts w:ascii="Arial" w:hAnsi="Arial" w:cs="Arial"/>
          <w:sz w:val="24"/>
          <w:szCs w:val="24"/>
        </w:rPr>
        <w:t>Universidad</w:t>
      </w:r>
      <w:proofErr w:type="gramEnd"/>
      <w:r w:rsidRPr="00D50604">
        <w:rPr>
          <w:rFonts w:ascii="Arial" w:hAnsi="Arial" w:cs="Arial"/>
          <w:sz w:val="24"/>
          <w:szCs w:val="24"/>
        </w:rPr>
        <w:t xml:space="preserve"> Católica de Cuyo, Provincia de San Juan. República Argentina. </w:t>
      </w:r>
    </w:p>
    <w:p w14:paraId="2CA830AC" w14:textId="3BC9F327" w:rsidR="00747E4B" w:rsidRPr="00D50604" w:rsidRDefault="00747E4B" w:rsidP="00C62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0604">
        <w:rPr>
          <w:rFonts w:ascii="Arial" w:hAnsi="Arial" w:cs="Arial"/>
          <w:sz w:val="24"/>
          <w:szCs w:val="24"/>
        </w:rPr>
        <w:t xml:space="preserve">CRONOGRAMA </w:t>
      </w:r>
    </w:p>
    <w:tbl>
      <w:tblPr>
        <w:tblStyle w:val="Tablaconcuadrcula4-nfasis3"/>
        <w:tblpPr w:leftFromText="141" w:rightFromText="141" w:vertAnchor="text" w:horzAnchor="margin" w:tblpY="136"/>
        <w:tblW w:w="9184" w:type="dxa"/>
        <w:tblLook w:val="04A0" w:firstRow="1" w:lastRow="0" w:firstColumn="1" w:lastColumn="0" w:noHBand="0" w:noVBand="1"/>
      </w:tblPr>
      <w:tblGrid>
        <w:gridCol w:w="1521"/>
        <w:gridCol w:w="1421"/>
        <w:gridCol w:w="1484"/>
        <w:gridCol w:w="1457"/>
        <w:gridCol w:w="1764"/>
        <w:gridCol w:w="1537"/>
      </w:tblGrid>
      <w:tr w:rsidR="00C621B9" w:rsidRPr="00D50604" w14:paraId="11A3FAEC" w14:textId="6DB2607E" w:rsidTr="00B76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gridSpan w:val="2"/>
          </w:tcPr>
          <w:p w14:paraId="5BD19091" w14:textId="417F2EE1" w:rsidR="00C621B9" w:rsidRPr="00D50604" w:rsidRDefault="00B761C7" w:rsidP="00A81303">
            <w:pPr>
              <w:pStyle w:val="paragraph"/>
              <w:spacing w:before="0" w:beforeAutospacing="0" w:after="150" w:afterAutospacing="0" w:line="360" w:lineRule="auto"/>
              <w:jc w:val="both"/>
              <w:rPr>
                <w:rStyle w:val="eop"/>
                <w:rFonts w:ascii="Arial" w:hAnsi="Arial" w:cs="Arial"/>
                <w:color w:val="auto"/>
              </w:rPr>
            </w:pPr>
            <w:r w:rsidRPr="00D50604">
              <w:rPr>
                <w:rStyle w:val="eop"/>
                <w:rFonts w:ascii="Arial" w:hAnsi="Arial" w:cs="Arial"/>
                <w:color w:val="auto"/>
              </w:rPr>
              <w:t>Presentación</w:t>
            </w:r>
            <w:r w:rsidR="00C621B9" w:rsidRPr="00D50604">
              <w:rPr>
                <w:rStyle w:val="eop"/>
                <w:rFonts w:ascii="Arial" w:hAnsi="Arial" w:cs="Arial"/>
                <w:color w:val="auto"/>
              </w:rPr>
              <w:t xml:space="preserve"> de trabajos Completos y </w:t>
            </w:r>
            <w:r w:rsidRPr="00D50604">
              <w:rPr>
                <w:rStyle w:val="eop"/>
                <w:rFonts w:ascii="Arial" w:hAnsi="Arial" w:cs="Arial"/>
                <w:color w:val="auto"/>
              </w:rPr>
              <w:t>Resúmenes</w:t>
            </w:r>
            <w:r w:rsidR="00C621B9" w:rsidRPr="00D50604">
              <w:rPr>
                <w:rStyle w:val="eop"/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251" w:type="dxa"/>
          </w:tcPr>
          <w:p w14:paraId="07B6ADBE" w14:textId="0F88A013" w:rsidR="00C621B9" w:rsidRPr="00D50604" w:rsidRDefault="00C621B9" w:rsidP="00A81303">
            <w:pPr>
              <w:pStyle w:val="paragraph"/>
              <w:spacing w:before="0" w:beforeAutospacing="0" w:after="150" w:afterAutospacing="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auto"/>
              </w:rPr>
            </w:pPr>
            <w:r w:rsidRPr="00D50604">
              <w:rPr>
                <w:rStyle w:val="eop"/>
                <w:rFonts w:ascii="Arial" w:hAnsi="Arial" w:cs="Arial"/>
                <w:color w:val="auto"/>
              </w:rPr>
              <w:t>Evaluación de trabajos</w:t>
            </w:r>
          </w:p>
        </w:tc>
        <w:tc>
          <w:tcPr>
            <w:tcW w:w="1249" w:type="dxa"/>
          </w:tcPr>
          <w:p w14:paraId="063419CF" w14:textId="2E1B0426" w:rsidR="00C621B9" w:rsidRPr="00D50604" w:rsidRDefault="00B761C7" w:rsidP="00A81303">
            <w:pPr>
              <w:pStyle w:val="paragraph"/>
              <w:spacing w:before="0" w:beforeAutospacing="0" w:after="150" w:afterAutospacing="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auto"/>
              </w:rPr>
            </w:pPr>
            <w:r w:rsidRPr="00D50604">
              <w:rPr>
                <w:rStyle w:val="eop"/>
                <w:rFonts w:ascii="Arial" w:hAnsi="Arial" w:cs="Arial"/>
                <w:color w:val="auto"/>
              </w:rPr>
              <w:t>Envío</w:t>
            </w:r>
            <w:r w:rsidR="00C621B9" w:rsidRPr="00D50604">
              <w:rPr>
                <w:rStyle w:val="eop"/>
                <w:rFonts w:ascii="Arial" w:hAnsi="Arial" w:cs="Arial"/>
                <w:color w:val="auto"/>
              </w:rPr>
              <w:t xml:space="preserve"> de trabajos corregidos</w:t>
            </w:r>
          </w:p>
        </w:tc>
        <w:tc>
          <w:tcPr>
            <w:tcW w:w="1365" w:type="dxa"/>
          </w:tcPr>
          <w:p w14:paraId="6F2CB5D6" w14:textId="5A4CB7B5" w:rsidR="00C621B9" w:rsidRPr="00D50604" w:rsidRDefault="00C621B9" w:rsidP="00A81303">
            <w:pPr>
              <w:pStyle w:val="paragraph"/>
              <w:spacing w:before="0" w:beforeAutospacing="0" w:after="150" w:afterAutospacing="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auto"/>
              </w:rPr>
            </w:pPr>
            <w:r w:rsidRPr="00D50604">
              <w:rPr>
                <w:rStyle w:val="eop"/>
                <w:rFonts w:ascii="Arial" w:hAnsi="Arial" w:cs="Arial"/>
                <w:color w:val="auto"/>
              </w:rPr>
              <w:t>Apertura de Inscripciones generales</w:t>
            </w:r>
          </w:p>
        </w:tc>
        <w:tc>
          <w:tcPr>
            <w:tcW w:w="1254" w:type="dxa"/>
          </w:tcPr>
          <w:p w14:paraId="2148BA85" w14:textId="20C16DA8" w:rsidR="00C621B9" w:rsidRPr="00D50604" w:rsidRDefault="00C621B9" w:rsidP="00A81303">
            <w:pPr>
              <w:pStyle w:val="paragraph"/>
              <w:spacing w:before="0" w:beforeAutospacing="0" w:after="150" w:afterAutospacing="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auto"/>
              </w:rPr>
            </w:pPr>
            <w:r w:rsidRPr="00D50604">
              <w:rPr>
                <w:rStyle w:val="eop"/>
                <w:rFonts w:ascii="Arial" w:hAnsi="Arial" w:cs="Arial"/>
                <w:color w:val="auto"/>
              </w:rPr>
              <w:t>Realización de Congreso</w:t>
            </w:r>
          </w:p>
        </w:tc>
      </w:tr>
      <w:tr w:rsidR="00B761C7" w:rsidRPr="00D50604" w14:paraId="1BD57ECF" w14:textId="7E2849D1" w:rsidTr="00B7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</w:tcPr>
          <w:p w14:paraId="5ADDE6F5" w14:textId="0264E6C5" w:rsidR="00C621B9" w:rsidRPr="00D50604" w:rsidRDefault="00B761C7" w:rsidP="00A81303">
            <w:pPr>
              <w:pStyle w:val="paragraph"/>
              <w:spacing w:before="0" w:beforeAutospacing="0" w:after="150" w:afterAutospacing="0" w:line="360" w:lineRule="auto"/>
              <w:jc w:val="both"/>
              <w:rPr>
                <w:rStyle w:val="eop"/>
                <w:rFonts w:ascii="Arial" w:hAnsi="Arial" w:cs="Arial"/>
                <w:b w:val="0"/>
                <w:bCs w:val="0"/>
              </w:rPr>
            </w:pPr>
            <w:r w:rsidRPr="00D50604">
              <w:rPr>
                <w:rStyle w:val="eop"/>
                <w:rFonts w:ascii="Arial" w:hAnsi="Arial" w:cs="Arial"/>
                <w:b w:val="0"/>
                <w:bCs w:val="0"/>
              </w:rPr>
              <w:lastRenderedPageBreak/>
              <w:t>1° Llamado: 1 al 15 de Julio de 2022</w:t>
            </w:r>
          </w:p>
        </w:tc>
        <w:tc>
          <w:tcPr>
            <w:tcW w:w="1876" w:type="dxa"/>
          </w:tcPr>
          <w:p w14:paraId="0DF219D3" w14:textId="38A53856" w:rsidR="00C621B9" w:rsidRPr="00D50604" w:rsidRDefault="00B761C7" w:rsidP="00A81303">
            <w:pPr>
              <w:pStyle w:val="paragraph"/>
              <w:spacing w:before="0" w:beforeAutospacing="0" w:after="15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</w:rPr>
            </w:pPr>
            <w:r w:rsidRPr="00D50604">
              <w:rPr>
                <w:rStyle w:val="eop"/>
                <w:rFonts w:ascii="Arial" w:hAnsi="Arial" w:cs="Arial"/>
              </w:rPr>
              <w:t>2° Llamado: 16 al 31 de Julio de 2022</w:t>
            </w:r>
          </w:p>
        </w:tc>
        <w:tc>
          <w:tcPr>
            <w:tcW w:w="1251" w:type="dxa"/>
          </w:tcPr>
          <w:p w14:paraId="73C676BE" w14:textId="20C0B577" w:rsidR="00C621B9" w:rsidRPr="00D50604" w:rsidRDefault="00B761C7" w:rsidP="00A81303">
            <w:pPr>
              <w:pStyle w:val="paragraph"/>
              <w:spacing w:before="0" w:beforeAutospacing="0" w:after="15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</w:rPr>
            </w:pPr>
            <w:r w:rsidRPr="00D50604">
              <w:rPr>
                <w:rStyle w:val="eop"/>
                <w:rFonts w:ascii="Arial" w:hAnsi="Arial" w:cs="Arial"/>
              </w:rPr>
              <w:t>1 al 31 de agosto de 2022</w:t>
            </w:r>
          </w:p>
        </w:tc>
        <w:tc>
          <w:tcPr>
            <w:tcW w:w="1249" w:type="dxa"/>
          </w:tcPr>
          <w:p w14:paraId="1FC63E0D" w14:textId="2E9A3BA1" w:rsidR="00C621B9" w:rsidRPr="00D50604" w:rsidRDefault="00B761C7" w:rsidP="00A81303">
            <w:pPr>
              <w:pStyle w:val="paragraph"/>
              <w:spacing w:before="0" w:beforeAutospacing="0" w:after="15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</w:rPr>
            </w:pPr>
            <w:r w:rsidRPr="00D50604">
              <w:rPr>
                <w:rStyle w:val="eop"/>
                <w:rFonts w:ascii="Arial" w:hAnsi="Arial" w:cs="Arial"/>
              </w:rPr>
              <w:t>1 al 15 de setiembre de 2022</w:t>
            </w:r>
          </w:p>
        </w:tc>
        <w:tc>
          <w:tcPr>
            <w:tcW w:w="1365" w:type="dxa"/>
          </w:tcPr>
          <w:p w14:paraId="6AA4DE65" w14:textId="1C615B48" w:rsidR="00C621B9" w:rsidRPr="00D50604" w:rsidRDefault="00B761C7" w:rsidP="00A81303">
            <w:pPr>
              <w:pStyle w:val="paragraph"/>
              <w:spacing w:before="0" w:beforeAutospacing="0" w:after="15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</w:rPr>
            </w:pPr>
            <w:r w:rsidRPr="00D50604">
              <w:rPr>
                <w:rStyle w:val="eop"/>
                <w:rFonts w:ascii="Arial" w:hAnsi="Arial" w:cs="Arial"/>
              </w:rPr>
              <w:t>16 al 30 de setiembre de 2022</w:t>
            </w:r>
          </w:p>
        </w:tc>
        <w:tc>
          <w:tcPr>
            <w:tcW w:w="1254" w:type="dxa"/>
          </w:tcPr>
          <w:p w14:paraId="51F4B21D" w14:textId="5475E3FB" w:rsidR="00C621B9" w:rsidRPr="00D50604" w:rsidRDefault="00B761C7" w:rsidP="00A81303">
            <w:pPr>
              <w:pStyle w:val="paragraph"/>
              <w:spacing w:before="0" w:beforeAutospacing="0" w:after="15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</w:rPr>
            </w:pPr>
            <w:r w:rsidRPr="00D50604">
              <w:rPr>
                <w:rStyle w:val="eop"/>
                <w:rFonts w:ascii="Arial" w:hAnsi="Arial" w:cs="Arial"/>
              </w:rPr>
              <w:t>8 al 11 de noviembre de 2022</w:t>
            </w:r>
          </w:p>
        </w:tc>
      </w:tr>
    </w:tbl>
    <w:p w14:paraId="686E85CA" w14:textId="77777777" w:rsidR="00747E4B" w:rsidRPr="00D50604" w:rsidRDefault="00747E4B" w:rsidP="00747E4B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  <w:b/>
          <w:u w:val="single"/>
        </w:rPr>
      </w:pPr>
    </w:p>
    <w:p w14:paraId="1F489D9C" w14:textId="123F9199" w:rsidR="00CC0D90" w:rsidRPr="00D50604" w:rsidRDefault="00856A94" w:rsidP="00D77D2F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textrun"/>
          <w:rFonts w:ascii="Arial" w:hAnsi="Arial" w:cs="Arial"/>
          <w:b/>
          <w:u w:val="single"/>
        </w:rPr>
      </w:pPr>
      <w:r w:rsidRPr="00D50604">
        <w:rPr>
          <w:rStyle w:val="textrun"/>
          <w:rFonts w:ascii="Arial" w:hAnsi="Arial" w:cs="Arial"/>
          <w:b/>
          <w:u w:val="single"/>
        </w:rPr>
        <w:t>DESTINATARIOS</w:t>
      </w:r>
    </w:p>
    <w:p w14:paraId="2BC15614" w14:textId="16C2E9FB" w:rsidR="006F609A" w:rsidRPr="00D50604" w:rsidRDefault="006F609A" w:rsidP="00D77D2F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textrun"/>
          <w:rFonts w:ascii="Arial" w:hAnsi="Arial" w:cs="Arial"/>
          <w:bCs/>
        </w:rPr>
      </w:pPr>
      <w:r w:rsidRPr="00D50604">
        <w:rPr>
          <w:rStyle w:val="textrun"/>
          <w:rFonts w:ascii="Arial" w:hAnsi="Arial" w:cs="Arial"/>
          <w:bCs/>
        </w:rPr>
        <w:t xml:space="preserve">Este importante Congreso brinda un espacio de reunión científica abierta al </w:t>
      </w:r>
      <w:proofErr w:type="spellStart"/>
      <w:r w:rsidRPr="00D50604">
        <w:rPr>
          <w:rStyle w:val="textrun"/>
          <w:rFonts w:ascii="Arial" w:hAnsi="Arial" w:cs="Arial"/>
          <w:bCs/>
        </w:rPr>
        <w:t>publico</w:t>
      </w:r>
      <w:proofErr w:type="spellEnd"/>
      <w:r w:rsidRPr="00D50604">
        <w:rPr>
          <w:rStyle w:val="textrun"/>
          <w:rFonts w:ascii="Arial" w:hAnsi="Arial" w:cs="Arial"/>
          <w:bCs/>
        </w:rPr>
        <w:t xml:space="preserve"> en general, (tanto para asistentes como participantes en carácter de expositores), promoviendo la visibilizaci</w:t>
      </w:r>
      <w:r w:rsidR="00E74ADF" w:rsidRPr="00D50604">
        <w:rPr>
          <w:rStyle w:val="textrun"/>
          <w:rFonts w:ascii="Arial" w:hAnsi="Arial" w:cs="Arial"/>
          <w:bCs/>
        </w:rPr>
        <w:t>ó</w:t>
      </w:r>
      <w:r w:rsidRPr="00D50604">
        <w:rPr>
          <w:rStyle w:val="textrun"/>
          <w:rFonts w:ascii="Arial" w:hAnsi="Arial" w:cs="Arial"/>
          <w:bCs/>
        </w:rPr>
        <w:t xml:space="preserve">n de la producción </w:t>
      </w:r>
      <w:r w:rsidR="006F2506" w:rsidRPr="00D50604">
        <w:rPr>
          <w:rStyle w:val="textrun"/>
          <w:rFonts w:ascii="Arial" w:hAnsi="Arial" w:cs="Arial"/>
          <w:bCs/>
        </w:rPr>
        <w:t>científica de:</w:t>
      </w:r>
    </w:p>
    <w:p w14:paraId="4603679D" w14:textId="1B763414" w:rsidR="006F2506" w:rsidRPr="00D50604" w:rsidRDefault="006F2506" w:rsidP="00D77D2F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normaltextrun"/>
          <w:rFonts w:ascii="Arial" w:hAnsi="Arial" w:cs="Arial"/>
        </w:rPr>
      </w:pPr>
      <w:r w:rsidRPr="00D50604">
        <w:rPr>
          <w:rStyle w:val="normaltextrun"/>
          <w:rFonts w:ascii="Arial" w:hAnsi="Arial" w:cs="Arial"/>
        </w:rPr>
        <w:t>Investig</w:t>
      </w:r>
      <w:r w:rsidR="005C41B0" w:rsidRPr="00D50604">
        <w:rPr>
          <w:rStyle w:val="normaltextrun"/>
          <w:rFonts w:ascii="Arial" w:hAnsi="Arial" w:cs="Arial"/>
        </w:rPr>
        <w:t>adores de todas las disciplinas;</w:t>
      </w:r>
    </w:p>
    <w:p w14:paraId="07C9F875" w14:textId="1AEBBCA8" w:rsidR="006F2506" w:rsidRPr="00D50604" w:rsidRDefault="006F2506" w:rsidP="00D77D2F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normaltextrun"/>
          <w:rFonts w:ascii="Arial" w:hAnsi="Arial" w:cs="Arial"/>
        </w:rPr>
      </w:pPr>
      <w:r w:rsidRPr="00D50604">
        <w:rPr>
          <w:rStyle w:val="normaltextrun"/>
          <w:rFonts w:ascii="Arial" w:hAnsi="Arial" w:cs="Arial"/>
        </w:rPr>
        <w:t xml:space="preserve">Profesionales de todas las disciplinas </w:t>
      </w:r>
      <w:r w:rsidR="009C7FDF" w:rsidRPr="00D50604">
        <w:rPr>
          <w:rStyle w:val="normaltextrun"/>
          <w:rFonts w:ascii="Arial" w:hAnsi="Arial" w:cs="Arial"/>
        </w:rPr>
        <w:t>científicas</w:t>
      </w:r>
      <w:r w:rsidR="005C41B0" w:rsidRPr="00D50604">
        <w:rPr>
          <w:rStyle w:val="normaltextrun"/>
          <w:rFonts w:ascii="Arial" w:hAnsi="Arial" w:cs="Arial"/>
        </w:rPr>
        <w:t>;</w:t>
      </w:r>
    </w:p>
    <w:p w14:paraId="3FD31CEC" w14:textId="5D3159CB" w:rsidR="00CC0D90" w:rsidRPr="00D50604" w:rsidRDefault="00CC0D90" w:rsidP="00D77D2F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D50604">
        <w:rPr>
          <w:rStyle w:val="normaltextrun"/>
          <w:rFonts w:ascii="Arial" w:hAnsi="Arial" w:cs="Arial"/>
        </w:rPr>
        <w:t xml:space="preserve">Estudiantes avanzados </w:t>
      </w:r>
      <w:r w:rsidR="005C41B0" w:rsidRPr="00D50604">
        <w:rPr>
          <w:rStyle w:val="normaltextrun"/>
          <w:rFonts w:ascii="Arial" w:hAnsi="Arial" w:cs="Arial"/>
        </w:rPr>
        <w:t>(</w:t>
      </w:r>
      <w:r w:rsidR="006F2506" w:rsidRPr="00D50604">
        <w:rPr>
          <w:rStyle w:val="normaltextrun"/>
          <w:rFonts w:ascii="Arial" w:hAnsi="Arial" w:cs="Arial"/>
        </w:rPr>
        <w:t xml:space="preserve">cuarto y quinto año) de carreras de grado; </w:t>
      </w:r>
    </w:p>
    <w:p w14:paraId="75E0D62D" w14:textId="77777777" w:rsidR="006F2506" w:rsidRPr="00D50604" w:rsidRDefault="006F2506" w:rsidP="00D77D2F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textrun"/>
          <w:rFonts w:ascii="Arial" w:hAnsi="Arial" w:cs="Arial"/>
        </w:rPr>
      </w:pPr>
      <w:r w:rsidRPr="00D50604">
        <w:rPr>
          <w:rStyle w:val="textrun"/>
          <w:rFonts w:ascii="Arial" w:hAnsi="Arial" w:cs="Arial"/>
        </w:rPr>
        <w:t>Graduados recientes de carreras universitarias;</w:t>
      </w:r>
    </w:p>
    <w:p w14:paraId="517CDA7E" w14:textId="6C9CC676" w:rsidR="006F2506" w:rsidRPr="00D50604" w:rsidRDefault="0082193C" w:rsidP="00D77D2F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textrun"/>
          <w:rFonts w:ascii="Arial" w:hAnsi="Arial" w:cs="Arial"/>
        </w:rPr>
      </w:pPr>
      <w:r>
        <w:rPr>
          <w:rStyle w:val="textrun"/>
          <w:rFonts w:ascii="Arial" w:hAnsi="Arial" w:cs="Arial"/>
        </w:rPr>
        <w:t>Estudiantes</w:t>
      </w:r>
      <w:r w:rsidR="006F2506" w:rsidRPr="00D50604">
        <w:rPr>
          <w:rStyle w:val="textrun"/>
          <w:rFonts w:ascii="Arial" w:hAnsi="Arial" w:cs="Arial"/>
        </w:rPr>
        <w:t xml:space="preserve"> o graduados de carreras de posgrado </w:t>
      </w:r>
      <w:r w:rsidR="00CC0D90" w:rsidRPr="00D50604">
        <w:rPr>
          <w:rStyle w:val="textrun"/>
          <w:rFonts w:ascii="Arial" w:hAnsi="Arial" w:cs="Arial"/>
        </w:rPr>
        <w:t>(especializacio</w:t>
      </w:r>
      <w:r w:rsidR="00167B79" w:rsidRPr="00D50604">
        <w:rPr>
          <w:rStyle w:val="textrun"/>
          <w:rFonts w:ascii="Arial" w:hAnsi="Arial" w:cs="Arial"/>
        </w:rPr>
        <w:t>nes, maestrías y doctorados)</w:t>
      </w:r>
      <w:r w:rsidR="006F2506" w:rsidRPr="00D50604">
        <w:rPr>
          <w:rStyle w:val="textrun"/>
          <w:rFonts w:ascii="Arial" w:hAnsi="Arial" w:cs="Arial"/>
        </w:rPr>
        <w:t>, que no sobrepasen los tres años de graduación de grado (caso de los graduados).</w:t>
      </w:r>
    </w:p>
    <w:p w14:paraId="01A2400B" w14:textId="7C4569DA" w:rsidR="00CC0D90" w:rsidRPr="00D50604" w:rsidRDefault="00CC0D90" w:rsidP="00D77D2F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</w:rPr>
      </w:pPr>
      <w:r w:rsidRPr="00D50604">
        <w:rPr>
          <w:rStyle w:val="textrun"/>
          <w:rFonts w:ascii="Arial" w:hAnsi="Arial" w:cs="Arial"/>
        </w:rPr>
        <w:t xml:space="preserve">En todos los casos, deben estar desarrollando o haber finalizado recientemente actividades de investigación en el ámbito de las instituciones de </w:t>
      </w:r>
      <w:r w:rsidR="00747E4B" w:rsidRPr="00D50604">
        <w:rPr>
          <w:rStyle w:val="textrun"/>
          <w:rFonts w:ascii="Arial" w:hAnsi="Arial" w:cs="Arial"/>
        </w:rPr>
        <w:t xml:space="preserve">gestión </w:t>
      </w:r>
      <w:proofErr w:type="spellStart"/>
      <w:r w:rsidR="00747E4B" w:rsidRPr="00D50604">
        <w:rPr>
          <w:rStyle w:val="textrun"/>
          <w:rFonts w:ascii="Arial" w:hAnsi="Arial" w:cs="Arial"/>
        </w:rPr>
        <w:t>publica</w:t>
      </w:r>
      <w:proofErr w:type="spellEnd"/>
      <w:r w:rsidR="00747E4B" w:rsidRPr="00D50604">
        <w:rPr>
          <w:rStyle w:val="textrun"/>
          <w:rFonts w:ascii="Arial" w:hAnsi="Arial" w:cs="Arial"/>
        </w:rPr>
        <w:t xml:space="preserve"> o privada provincial, </w:t>
      </w:r>
      <w:r w:rsidRPr="00D50604">
        <w:rPr>
          <w:rStyle w:val="textrun"/>
          <w:rFonts w:ascii="Arial" w:hAnsi="Arial" w:cs="Arial"/>
        </w:rPr>
        <w:t>nacional</w:t>
      </w:r>
      <w:r w:rsidR="00743D59" w:rsidRPr="00D50604">
        <w:rPr>
          <w:rStyle w:val="textrun"/>
          <w:rFonts w:ascii="Arial" w:hAnsi="Arial" w:cs="Arial"/>
        </w:rPr>
        <w:t xml:space="preserve"> e internacional</w:t>
      </w:r>
      <w:r w:rsidRPr="00D50604">
        <w:rPr>
          <w:rStyle w:val="textrun"/>
          <w:rFonts w:ascii="Arial" w:hAnsi="Arial" w:cs="Arial"/>
        </w:rPr>
        <w:t xml:space="preserve">. </w:t>
      </w:r>
      <w:r w:rsidR="00747E4B" w:rsidRPr="00D50604">
        <w:rPr>
          <w:rStyle w:val="textrun"/>
          <w:rFonts w:ascii="Arial" w:hAnsi="Arial" w:cs="Arial"/>
        </w:rPr>
        <w:t xml:space="preserve">Ya sea como integrante de un equipo de investigación; o como becario del </w:t>
      </w:r>
      <w:r w:rsidRPr="00D50604">
        <w:rPr>
          <w:rStyle w:val="textrun"/>
          <w:rFonts w:ascii="Arial" w:hAnsi="Arial" w:cs="Arial"/>
        </w:rPr>
        <w:t xml:space="preserve">Sistema </w:t>
      </w:r>
      <w:r w:rsidR="00747E4B" w:rsidRPr="00D50604">
        <w:rPr>
          <w:rStyle w:val="textrun"/>
          <w:rFonts w:ascii="Arial" w:hAnsi="Arial" w:cs="Arial"/>
        </w:rPr>
        <w:t xml:space="preserve">de investigación </w:t>
      </w:r>
      <w:r w:rsidRPr="00D50604">
        <w:rPr>
          <w:rStyle w:val="textrun"/>
          <w:rFonts w:ascii="Arial" w:hAnsi="Arial" w:cs="Arial"/>
        </w:rPr>
        <w:t xml:space="preserve">Científico </w:t>
      </w:r>
      <w:r w:rsidR="00747E4B" w:rsidRPr="00D50604">
        <w:rPr>
          <w:rStyle w:val="textrun"/>
          <w:rFonts w:ascii="Arial" w:hAnsi="Arial" w:cs="Arial"/>
        </w:rPr>
        <w:t xml:space="preserve">(Provincial, </w:t>
      </w:r>
      <w:r w:rsidRPr="00D50604">
        <w:rPr>
          <w:rStyle w:val="textrun"/>
          <w:rFonts w:ascii="Arial" w:hAnsi="Arial" w:cs="Arial"/>
        </w:rPr>
        <w:t xml:space="preserve">Nacional y </w:t>
      </w:r>
      <w:r w:rsidR="00747E4B" w:rsidRPr="00D50604">
        <w:rPr>
          <w:rStyle w:val="textrun"/>
          <w:rFonts w:ascii="Arial" w:hAnsi="Arial" w:cs="Arial"/>
        </w:rPr>
        <w:t xml:space="preserve">extranjero), u otra figura que implique la producción de conocimiento científico. </w:t>
      </w:r>
    </w:p>
    <w:p w14:paraId="18152318" w14:textId="437F0320" w:rsidR="00167B79" w:rsidRPr="00D50604" w:rsidRDefault="00127A65" w:rsidP="00D77D2F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  <w:b/>
          <w:u w:val="single"/>
        </w:rPr>
      </w:pPr>
      <w:r w:rsidRPr="00D50604">
        <w:rPr>
          <w:rStyle w:val="eop"/>
          <w:rFonts w:ascii="Arial" w:hAnsi="Arial" w:cs="Arial"/>
          <w:b/>
          <w:u w:val="single"/>
        </w:rPr>
        <w:t>DESARROLLO</w:t>
      </w:r>
      <w:r w:rsidR="00E769F5" w:rsidRPr="00D50604">
        <w:rPr>
          <w:rStyle w:val="eop"/>
          <w:rFonts w:ascii="Arial" w:hAnsi="Arial" w:cs="Arial"/>
          <w:b/>
          <w:u w:val="single"/>
        </w:rPr>
        <w:t xml:space="preserve">: </w:t>
      </w:r>
    </w:p>
    <w:p w14:paraId="411B1A25" w14:textId="77777777" w:rsidR="0003116E" w:rsidRPr="00D50604" w:rsidRDefault="00E769F5" w:rsidP="00D77D2F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  <w:b/>
        </w:rPr>
      </w:pPr>
      <w:r w:rsidRPr="00D50604">
        <w:rPr>
          <w:rFonts w:ascii="Arial" w:hAnsi="Arial" w:cs="Arial"/>
        </w:rPr>
        <w:t xml:space="preserve">El </w:t>
      </w:r>
      <w:r w:rsidRPr="00D50604">
        <w:rPr>
          <w:rFonts w:ascii="Arial" w:hAnsi="Arial" w:cs="Arial"/>
          <w:lang w:val="es-MX"/>
        </w:rPr>
        <w:t>1° Congreso Latinoamericano de Ciencia, Tecnología y Sociedad</w:t>
      </w:r>
      <w:r w:rsidRPr="00D50604">
        <w:rPr>
          <w:rFonts w:ascii="Arial" w:hAnsi="Arial" w:cs="Arial"/>
        </w:rPr>
        <w:t xml:space="preserve">, </w:t>
      </w:r>
      <w:r w:rsidR="00A6178D" w:rsidRPr="00D50604">
        <w:rPr>
          <w:rStyle w:val="eop"/>
          <w:rFonts w:ascii="Arial" w:hAnsi="Arial" w:cs="Arial"/>
        </w:rPr>
        <w:t>estará conformado por: el acto de apertura</w:t>
      </w:r>
      <w:r w:rsidR="001E31EA" w:rsidRPr="00D50604">
        <w:rPr>
          <w:rStyle w:val="eop"/>
          <w:rFonts w:ascii="Arial" w:hAnsi="Arial" w:cs="Arial"/>
        </w:rPr>
        <w:t xml:space="preserve"> y acreditaciones</w:t>
      </w:r>
      <w:r w:rsidR="00A6178D" w:rsidRPr="00D50604">
        <w:rPr>
          <w:rStyle w:val="eop"/>
          <w:rFonts w:ascii="Arial" w:hAnsi="Arial" w:cs="Arial"/>
        </w:rPr>
        <w:t xml:space="preserve">, conferencias, </w:t>
      </w:r>
      <w:r w:rsidRPr="00D50604">
        <w:rPr>
          <w:rStyle w:val="eop"/>
          <w:rFonts w:ascii="Arial" w:hAnsi="Arial" w:cs="Arial"/>
        </w:rPr>
        <w:t>mesas de trabajo, posters y acto de cierre.</w:t>
      </w:r>
      <w:r w:rsidR="0003116E" w:rsidRPr="00D50604">
        <w:rPr>
          <w:rStyle w:val="eop"/>
          <w:rFonts w:ascii="Arial" w:hAnsi="Arial" w:cs="Arial"/>
          <w:b/>
        </w:rPr>
        <w:t xml:space="preserve"> </w:t>
      </w:r>
    </w:p>
    <w:p w14:paraId="3CD36AE9" w14:textId="1DC4B46A" w:rsidR="00E74ADF" w:rsidRPr="00D50604" w:rsidRDefault="005C41B0" w:rsidP="00D77D2F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  <w:bCs/>
        </w:rPr>
      </w:pPr>
      <w:r w:rsidRPr="00D50604">
        <w:rPr>
          <w:rStyle w:val="eop"/>
          <w:rFonts w:ascii="Arial" w:hAnsi="Arial" w:cs="Arial"/>
          <w:bCs/>
        </w:rPr>
        <w:t>Durante la apertura y cierre del mismo se acuerda invitar a las máximas autoridades de las dos universidades, así como también, la</w:t>
      </w:r>
      <w:r w:rsidR="0003116E" w:rsidRPr="00D50604">
        <w:rPr>
          <w:rStyle w:val="eop"/>
          <w:rFonts w:ascii="Arial" w:hAnsi="Arial" w:cs="Arial"/>
          <w:bCs/>
        </w:rPr>
        <w:t xml:space="preserve">s máximas autoridades provinciales, </w:t>
      </w:r>
      <w:proofErr w:type="gramStart"/>
      <w:r w:rsidRPr="00D50604">
        <w:rPr>
          <w:rStyle w:val="eop"/>
          <w:rFonts w:ascii="Arial" w:hAnsi="Arial" w:cs="Arial"/>
          <w:bCs/>
        </w:rPr>
        <w:lastRenderedPageBreak/>
        <w:t>G</w:t>
      </w:r>
      <w:r w:rsidR="0003116E" w:rsidRPr="00D50604">
        <w:rPr>
          <w:rStyle w:val="eop"/>
          <w:rFonts w:ascii="Arial" w:hAnsi="Arial" w:cs="Arial"/>
          <w:bCs/>
        </w:rPr>
        <w:t xml:space="preserve">obernador </w:t>
      </w:r>
      <w:r w:rsidRPr="00D50604">
        <w:rPr>
          <w:rStyle w:val="eop"/>
          <w:rFonts w:ascii="Arial" w:hAnsi="Arial" w:cs="Arial"/>
          <w:bCs/>
        </w:rPr>
        <w:t>,</w:t>
      </w:r>
      <w:proofErr w:type="gramEnd"/>
      <w:r w:rsidRPr="00D50604">
        <w:rPr>
          <w:rStyle w:val="eop"/>
          <w:rFonts w:ascii="Arial" w:hAnsi="Arial" w:cs="Arial"/>
          <w:bCs/>
        </w:rPr>
        <w:t xml:space="preserve"> Vicegobernador </w:t>
      </w:r>
      <w:r w:rsidR="0003116E" w:rsidRPr="00D50604">
        <w:rPr>
          <w:rStyle w:val="eop"/>
          <w:rFonts w:ascii="Arial" w:hAnsi="Arial" w:cs="Arial"/>
          <w:bCs/>
        </w:rPr>
        <w:t xml:space="preserve">y </w:t>
      </w:r>
      <w:r w:rsidRPr="00D50604">
        <w:rPr>
          <w:rStyle w:val="eop"/>
          <w:rFonts w:ascii="Arial" w:hAnsi="Arial" w:cs="Arial"/>
          <w:bCs/>
        </w:rPr>
        <w:t>S</w:t>
      </w:r>
      <w:r w:rsidR="0003116E" w:rsidRPr="00D50604">
        <w:rPr>
          <w:rStyle w:val="eop"/>
          <w:rFonts w:ascii="Arial" w:hAnsi="Arial" w:cs="Arial"/>
          <w:bCs/>
        </w:rPr>
        <w:t>ecretaria de Estado de Ciencia, Tecnología e Innovación a participa</w:t>
      </w:r>
      <w:r w:rsidRPr="00D50604">
        <w:rPr>
          <w:rStyle w:val="eop"/>
          <w:rFonts w:ascii="Arial" w:hAnsi="Arial" w:cs="Arial"/>
          <w:bCs/>
        </w:rPr>
        <w:t>r en las mesas de ambos hitos.</w:t>
      </w:r>
    </w:p>
    <w:p w14:paraId="7DF0042A" w14:textId="47C6E12C" w:rsidR="00A6178D" w:rsidRPr="00D50604" w:rsidRDefault="0003116E" w:rsidP="00D77D2F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  <w:u w:val="single"/>
        </w:rPr>
      </w:pPr>
      <w:r w:rsidRPr="00D50604">
        <w:rPr>
          <w:rStyle w:val="eop"/>
          <w:rFonts w:ascii="Arial" w:hAnsi="Arial" w:cs="Arial"/>
          <w:b/>
          <w:u w:val="single"/>
        </w:rPr>
        <w:t>MODALIDADES DE PARTICIPACION</w:t>
      </w:r>
    </w:p>
    <w:p w14:paraId="7BDCC527" w14:textId="77777777" w:rsidR="00127A65" w:rsidRPr="00D50604" w:rsidRDefault="00A6178D" w:rsidP="004E2288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  <w:b/>
        </w:rPr>
      </w:pPr>
      <w:proofErr w:type="gramStart"/>
      <w:r w:rsidRPr="00D50604">
        <w:rPr>
          <w:rStyle w:val="eop"/>
          <w:rFonts w:ascii="Arial" w:hAnsi="Arial" w:cs="Arial"/>
          <w:b/>
        </w:rPr>
        <w:t xml:space="preserve">CONFERENCIAS  </w:t>
      </w:r>
      <w:r w:rsidR="00EE17E5" w:rsidRPr="00D50604">
        <w:rPr>
          <w:rStyle w:val="eop"/>
          <w:rFonts w:ascii="Arial" w:hAnsi="Arial" w:cs="Arial"/>
          <w:b/>
        </w:rPr>
        <w:t>MAGISTRALES</w:t>
      </w:r>
      <w:proofErr w:type="gramEnd"/>
      <w:r w:rsidR="00EE17E5" w:rsidRPr="00D50604">
        <w:rPr>
          <w:rStyle w:val="eop"/>
          <w:rFonts w:ascii="Arial" w:hAnsi="Arial" w:cs="Arial"/>
          <w:b/>
        </w:rPr>
        <w:t xml:space="preserve"> </w:t>
      </w:r>
    </w:p>
    <w:p w14:paraId="1AAD13F0" w14:textId="5AB26C14" w:rsidR="00D50604" w:rsidRPr="004E2288" w:rsidRDefault="00A6178D" w:rsidP="00D50604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</w:rPr>
      </w:pPr>
      <w:r w:rsidRPr="00D50604">
        <w:rPr>
          <w:rStyle w:val="eop"/>
          <w:rFonts w:ascii="Arial" w:hAnsi="Arial" w:cs="Arial"/>
        </w:rPr>
        <w:t>El objetivo principal</w:t>
      </w:r>
      <w:r w:rsidR="001E31EA" w:rsidRPr="00D50604">
        <w:rPr>
          <w:rStyle w:val="eop"/>
          <w:rFonts w:ascii="Arial" w:hAnsi="Arial" w:cs="Arial"/>
        </w:rPr>
        <w:t xml:space="preserve"> es poner de relieve temáticas trascendentales para el ámbito científico-académico y también para el ámbito público-privado. Las temáticas son definidas por el comité científico y constituyen los temas centrales de discusión del Congreso.</w:t>
      </w:r>
      <w:r w:rsidR="00E769F5" w:rsidRPr="00D50604">
        <w:rPr>
          <w:rStyle w:val="eop"/>
          <w:rFonts w:ascii="Arial" w:hAnsi="Arial" w:cs="Arial"/>
        </w:rPr>
        <w:t xml:space="preserve"> Las conferencias serán llevadas a cabo</w:t>
      </w:r>
      <w:r w:rsidR="003D7E17" w:rsidRPr="00D50604">
        <w:rPr>
          <w:rStyle w:val="eop"/>
          <w:rFonts w:ascii="Arial" w:hAnsi="Arial" w:cs="Arial"/>
        </w:rPr>
        <w:t xml:space="preserve"> por</w:t>
      </w:r>
      <w:r w:rsidR="00E769F5" w:rsidRPr="00D50604">
        <w:rPr>
          <w:rStyle w:val="eop"/>
          <w:rFonts w:ascii="Arial" w:hAnsi="Arial" w:cs="Arial"/>
        </w:rPr>
        <w:t xml:space="preserve"> </w:t>
      </w:r>
      <w:r w:rsidR="003D7E17" w:rsidRPr="00D50604">
        <w:rPr>
          <w:rStyle w:val="eop"/>
          <w:rFonts w:ascii="Arial" w:hAnsi="Arial" w:cs="Arial"/>
        </w:rPr>
        <w:t xml:space="preserve">expertos locales, nacionales e internacionales de conocida trayectoria en </w:t>
      </w:r>
      <w:r w:rsidR="000C02B5" w:rsidRPr="00D50604">
        <w:rPr>
          <w:rStyle w:val="eop"/>
          <w:rFonts w:ascii="Arial" w:hAnsi="Arial" w:cs="Arial"/>
        </w:rPr>
        <w:t xml:space="preserve">temas de </w:t>
      </w:r>
      <w:r w:rsidR="00E74ADF" w:rsidRPr="00D50604">
        <w:rPr>
          <w:rStyle w:val="eop"/>
          <w:rFonts w:ascii="Arial" w:hAnsi="Arial" w:cs="Arial"/>
        </w:rPr>
        <w:t xml:space="preserve">implementación de políticas públicas en </w:t>
      </w:r>
      <w:r w:rsidR="000C02B5" w:rsidRPr="00D50604">
        <w:rPr>
          <w:rStyle w:val="eop"/>
          <w:rFonts w:ascii="Arial" w:hAnsi="Arial" w:cs="Arial"/>
        </w:rPr>
        <w:t xml:space="preserve">ciencia, tecnología y sociedad, como así también por invitados especiales, de reconocida trayectoria científica y académica. </w:t>
      </w:r>
      <w:r w:rsidR="00D50604" w:rsidRPr="00D50604">
        <w:rPr>
          <w:rStyle w:val="eop"/>
          <w:rFonts w:ascii="Arial" w:hAnsi="Arial" w:cs="Arial"/>
        </w:rPr>
        <w:t xml:space="preserve">La SECITI, aportará una mesa en donde se aborde la Ciencia, la Tecnología y la Sociedad frente a los desafíos </w:t>
      </w:r>
      <w:proofErr w:type="spellStart"/>
      <w:r w:rsidR="00D50604" w:rsidRPr="00D50604">
        <w:rPr>
          <w:rStyle w:val="eop"/>
          <w:rFonts w:ascii="Arial" w:hAnsi="Arial" w:cs="Arial"/>
        </w:rPr>
        <w:t>pospandémicos</w:t>
      </w:r>
      <w:proofErr w:type="spellEnd"/>
      <w:r w:rsidR="00D50604" w:rsidRPr="00D50604">
        <w:rPr>
          <w:rStyle w:val="eop"/>
          <w:rFonts w:ascii="Arial" w:hAnsi="Arial" w:cs="Arial"/>
        </w:rPr>
        <w:t xml:space="preserve">, como tríada conceptual desde el programa sistemático nacional y </w:t>
      </w:r>
      <w:r w:rsidR="00D50604" w:rsidRPr="004E2288">
        <w:rPr>
          <w:rStyle w:val="eop"/>
          <w:rFonts w:ascii="Arial" w:hAnsi="Arial" w:cs="Arial"/>
        </w:rPr>
        <w:t>continental de Estudios sobre el Pensamiento Latinoamericano en Ciencia, Tecnología y Desarrollo.</w:t>
      </w:r>
    </w:p>
    <w:p w14:paraId="09E923A5" w14:textId="77777777" w:rsidR="00D50604" w:rsidRPr="00D50604" w:rsidRDefault="00D50604" w:rsidP="00D50604">
      <w:pPr>
        <w:pStyle w:val="Ttulo1"/>
        <w:shd w:val="clear" w:color="auto" w:fill="FFFFFF"/>
        <w:spacing w:before="0" w:beforeAutospacing="0" w:after="120" w:afterAutospacing="0"/>
        <w:rPr>
          <w:rFonts w:ascii="Arial" w:hAnsi="Arial" w:cs="Arial"/>
          <w:b w:val="0"/>
          <w:bCs w:val="0"/>
          <w:color w:val="111111"/>
          <w:sz w:val="24"/>
          <w:szCs w:val="24"/>
          <w:lang w:val="es-ES"/>
        </w:rPr>
      </w:pPr>
    </w:p>
    <w:p w14:paraId="0EB75C15" w14:textId="7CE2A717" w:rsidR="00A6178D" w:rsidRPr="009C7FDF" w:rsidRDefault="00D50604" w:rsidP="00D50604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  <w:b/>
        </w:rPr>
      </w:pPr>
      <w:r w:rsidRPr="009C7FDF">
        <w:rPr>
          <w:rStyle w:val="eop"/>
          <w:rFonts w:ascii="Arial" w:hAnsi="Arial" w:cs="Arial"/>
          <w:b/>
        </w:rPr>
        <w:t xml:space="preserve"> </w:t>
      </w:r>
      <w:r w:rsidR="000C02B5" w:rsidRPr="009C7FDF">
        <w:rPr>
          <w:rStyle w:val="eop"/>
          <w:rFonts w:ascii="Arial" w:hAnsi="Arial" w:cs="Arial"/>
          <w:b/>
        </w:rPr>
        <w:t>MESAS DE TRABAJO</w:t>
      </w:r>
      <w:r w:rsidR="00460570" w:rsidRPr="009C7FDF">
        <w:rPr>
          <w:rStyle w:val="eop"/>
          <w:rFonts w:ascii="Arial" w:hAnsi="Arial" w:cs="Arial"/>
          <w:b/>
        </w:rPr>
        <w:t xml:space="preserve">  </w:t>
      </w:r>
    </w:p>
    <w:p w14:paraId="0ECC6017" w14:textId="0CB9FD54" w:rsidR="00AB17C4" w:rsidRPr="009C7FDF" w:rsidRDefault="00460570" w:rsidP="00D77D2F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</w:rPr>
      </w:pPr>
      <w:r w:rsidRPr="009C7FDF">
        <w:rPr>
          <w:rStyle w:val="eop"/>
          <w:rFonts w:ascii="Arial" w:hAnsi="Arial" w:cs="Arial"/>
        </w:rPr>
        <w:t>L</w:t>
      </w:r>
      <w:r w:rsidR="000C02B5" w:rsidRPr="009C7FDF">
        <w:rPr>
          <w:rStyle w:val="eop"/>
          <w:rFonts w:ascii="Arial" w:hAnsi="Arial" w:cs="Arial"/>
        </w:rPr>
        <w:t xml:space="preserve">as mesas de </w:t>
      </w:r>
      <w:r w:rsidR="009C7FDF" w:rsidRPr="009C7FDF">
        <w:rPr>
          <w:rStyle w:val="eop"/>
          <w:rFonts w:ascii="Arial" w:hAnsi="Arial" w:cs="Arial"/>
        </w:rPr>
        <w:t>trabajo tendrán</w:t>
      </w:r>
      <w:r w:rsidRPr="009C7FDF">
        <w:rPr>
          <w:rStyle w:val="eop"/>
          <w:rFonts w:ascii="Arial" w:hAnsi="Arial" w:cs="Arial"/>
        </w:rPr>
        <w:t xml:space="preserve"> como objetivo la exposición</w:t>
      </w:r>
      <w:r w:rsidR="001E31EA" w:rsidRPr="009C7FDF">
        <w:rPr>
          <w:rStyle w:val="eop"/>
          <w:rFonts w:ascii="Arial" w:hAnsi="Arial" w:cs="Arial"/>
        </w:rPr>
        <w:t xml:space="preserve"> </w:t>
      </w:r>
      <w:r w:rsidR="000C02B5" w:rsidRPr="009C7FDF">
        <w:rPr>
          <w:rStyle w:val="eop"/>
          <w:rFonts w:ascii="Arial" w:hAnsi="Arial" w:cs="Arial"/>
        </w:rPr>
        <w:t xml:space="preserve">y debate de los resultados (parciales o finales) de investigación, que han sido presentados por los destinatarios de esta reunión científica y que hayan sido aprobados por el comité académico. </w:t>
      </w:r>
    </w:p>
    <w:p w14:paraId="1E16B81B" w14:textId="75BBDEF7" w:rsidR="00AB17C4" w:rsidRPr="009C7FDF" w:rsidRDefault="00AB17C4" w:rsidP="00D77D2F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</w:rPr>
      </w:pPr>
      <w:r w:rsidRPr="009C7FDF">
        <w:rPr>
          <w:rStyle w:val="eop"/>
          <w:rFonts w:ascii="Arial" w:hAnsi="Arial" w:cs="Arial"/>
        </w:rPr>
        <w:t xml:space="preserve">Cada mesa se corresponderá con los ejes temáticos definidos en esta oportunidad. La exposición de cada trabajo será de 10 minutos, sin </w:t>
      </w:r>
      <w:r w:rsidR="009C7FDF" w:rsidRPr="009C7FDF">
        <w:rPr>
          <w:rStyle w:val="eop"/>
          <w:rFonts w:ascii="Arial" w:hAnsi="Arial" w:cs="Arial"/>
        </w:rPr>
        <w:t>excepción</w:t>
      </w:r>
      <w:r w:rsidRPr="009C7FDF">
        <w:rPr>
          <w:rStyle w:val="eop"/>
          <w:rFonts w:ascii="Arial" w:hAnsi="Arial" w:cs="Arial"/>
        </w:rPr>
        <w:t xml:space="preserve">. Las mesas de trabajo estarán vigentes durante los días del </w:t>
      </w:r>
      <w:r w:rsidR="009C7FDF" w:rsidRPr="009C7FDF">
        <w:rPr>
          <w:rStyle w:val="eop"/>
          <w:rFonts w:ascii="Arial" w:hAnsi="Arial" w:cs="Arial"/>
        </w:rPr>
        <w:t>Congreso</w:t>
      </w:r>
      <w:r w:rsidRPr="009C7FDF">
        <w:rPr>
          <w:rStyle w:val="eop"/>
          <w:rFonts w:ascii="Arial" w:hAnsi="Arial" w:cs="Arial"/>
        </w:rPr>
        <w:t xml:space="preserve"> y en virtud de la cantidad de trabajos que contenga cada eje. Habrá una coordinación que será encargada de moderar cada mesa de trabajo. </w:t>
      </w:r>
    </w:p>
    <w:p w14:paraId="302AD278" w14:textId="77777777" w:rsidR="004E2288" w:rsidRDefault="004E2288" w:rsidP="004E2288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  <w:b/>
        </w:rPr>
      </w:pPr>
    </w:p>
    <w:p w14:paraId="57D2F6D7" w14:textId="0327FD3E" w:rsidR="001D07CD" w:rsidRPr="009C7FDF" w:rsidRDefault="001D07CD" w:rsidP="004E2288">
      <w:pPr>
        <w:pStyle w:val="paragraph"/>
        <w:shd w:val="clear" w:color="auto" w:fill="FFFFFF"/>
        <w:spacing w:before="0" w:beforeAutospacing="0" w:after="150" w:afterAutospacing="0" w:line="360" w:lineRule="auto"/>
        <w:jc w:val="both"/>
        <w:rPr>
          <w:rStyle w:val="eop"/>
          <w:rFonts w:ascii="Arial" w:hAnsi="Arial" w:cs="Arial"/>
          <w:b/>
        </w:rPr>
      </w:pPr>
      <w:r w:rsidRPr="009C7FDF">
        <w:rPr>
          <w:rStyle w:val="eop"/>
          <w:rFonts w:ascii="Arial" w:hAnsi="Arial" w:cs="Arial"/>
          <w:b/>
        </w:rPr>
        <w:t>POSTERS</w:t>
      </w:r>
    </w:p>
    <w:p w14:paraId="6C17A8E6" w14:textId="684D1A1B" w:rsidR="00FF7EEC" w:rsidRPr="009C7FDF" w:rsidRDefault="00105351" w:rsidP="001053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C7FDF">
        <w:rPr>
          <w:rFonts w:ascii="Arial" w:hAnsi="Arial" w:cs="Arial"/>
          <w:sz w:val="24"/>
          <w:szCs w:val="24"/>
        </w:rPr>
        <w:t xml:space="preserve">Podrán </w:t>
      </w:r>
      <w:proofErr w:type="gramStart"/>
      <w:r w:rsidRPr="009C7FDF">
        <w:rPr>
          <w:rFonts w:ascii="Arial" w:hAnsi="Arial" w:cs="Arial"/>
          <w:sz w:val="24"/>
          <w:szCs w:val="24"/>
        </w:rPr>
        <w:t xml:space="preserve">presentarse </w:t>
      </w:r>
      <w:r w:rsidRPr="009C7FD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C7FDF">
        <w:rPr>
          <w:rFonts w:ascii="Arial" w:hAnsi="Arial" w:cs="Arial"/>
          <w:sz w:val="24"/>
          <w:szCs w:val="24"/>
          <w:lang w:val="es-ES"/>
        </w:rPr>
        <w:t>pósters</w:t>
      </w:r>
      <w:proofErr w:type="spellEnd"/>
      <w:proofErr w:type="gramEnd"/>
      <w:r w:rsidRPr="009C7FDF">
        <w:rPr>
          <w:rFonts w:ascii="Arial" w:hAnsi="Arial" w:cs="Arial"/>
          <w:sz w:val="24"/>
          <w:szCs w:val="24"/>
          <w:lang w:val="es-ES"/>
        </w:rPr>
        <w:t xml:space="preserve"> como una  forma de  presentación gráfica del trabajo científico. Esta   modalidad práctica, eficiente y moderna de comunicación debe señalar los aspectos más importantes de la investigación.</w:t>
      </w:r>
      <w:r w:rsidR="00AB17C4" w:rsidRPr="009C7FDF">
        <w:rPr>
          <w:rFonts w:ascii="Arial" w:hAnsi="Arial" w:cs="Arial"/>
          <w:sz w:val="24"/>
          <w:szCs w:val="24"/>
          <w:lang w:val="es-ES"/>
        </w:rPr>
        <w:t xml:space="preserve"> </w:t>
      </w:r>
      <w:r w:rsidR="00FF7EEC" w:rsidRPr="009C7FDF">
        <w:rPr>
          <w:rFonts w:ascii="Arial" w:hAnsi="Arial" w:cs="Arial"/>
          <w:sz w:val="24"/>
          <w:szCs w:val="24"/>
          <w:lang w:val="es-ES"/>
        </w:rPr>
        <w:t>Los posters estarán expuestos en lugares públicos</w:t>
      </w:r>
      <w:r w:rsidR="00AB17C4" w:rsidRPr="009C7FDF">
        <w:rPr>
          <w:rFonts w:ascii="Arial" w:hAnsi="Arial" w:cs="Arial"/>
          <w:sz w:val="24"/>
          <w:szCs w:val="24"/>
          <w:lang w:val="es-ES"/>
        </w:rPr>
        <w:t xml:space="preserve">, dentro del predio de la FACSO (UNSJ) donde se ha previsto el </w:t>
      </w:r>
      <w:r w:rsidR="00AB17C4" w:rsidRPr="009C7FDF">
        <w:rPr>
          <w:rFonts w:ascii="Arial" w:hAnsi="Arial" w:cs="Arial"/>
          <w:sz w:val="24"/>
          <w:szCs w:val="24"/>
          <w:lang w:val="es-ES"/>
        </w:rPr>
        <w:lastRenderedPageBreak/>
        <w:t>desarrollo del Congreso. L</w:t>
      </w:r>
      <w:r w:rsidR="00FF7EEC" w:rsidRPr="009C7FDF">
        <w:rPr>
          <w:rFonts w:ascii="Arial" w:hAnsi="Arial" w:cs="Arial"/>
          <w:sz w:val="24"/>
          <w:szCs w:val="24"/>
          <w:lang w:val="es-ES"/>
        </w:rPr>
        <w:t>os asistentes al congreso pued</w:t>
      </w:r>
      <w:r w:rsidR="00AB17C4" w:rsidRPr="009C7FDF">
        <w:rPr>
          <w:rFonts w:ascii="Arial" w:hAnsi="Arial" w:cs="Arial"/>
          <w:sz w:val="24"/>
          <w:szCs w:val="24"/>
          <w:lang w:val="es-ES"/>
        </w:rPr>
        <w:t>e</w:t>
      </w:r>
      <w:r w:rsidR="00FF7EEC" w:rsidRPr="009C7FDF">
        <w:rPr>
          <w:rFonts w:ascii="Arial" w:hAnsi="Arial" w:cs="Arial"/>
          <w:sz w:val="24"/>
          <w:szCs w:val="24"/>
          <w:lang w:val="es-ES"/>
        </w:rPr>
        <w:t>n visitarlos y generar un debate con el autor</w:t>
      </w:r>
      <w:r w:rsidR="00AB17C4" w:rsidRPr="009C7FDF">
        <w:rPr>
          <w:rFonts w:ascii="Arial" w:hAnsi="Arial" w:cs="Arial"/>
          <w:sz w:val="24"/>
          <w:szCs w:val="24"/>
          <w:lang w:val="es-ES"/>
        </w:rPr>
        <w:t xml:space="preserve">, el cual deberá estar presente durante </w:t>
      </w:r>
      <w:r w:rsidR="003D1E32" w:rsidRPr="009C7FDF">
        <w:rPr>
          <w:rFonts w:ascii="Arial" w:hAnsi="Arial" w:cs="Arial"/>
          <w:sz w:val="24"/>
          <w:szCs w:val="24"/>
          <w:lang w:val="es-ES"/>
        </w:rPr>
        <w:t xml:space="preserve">todos </w:t>
      </w:r>
      <w:r w:rsidR="00AB17C4" w:rsidRPr="009C7FDF">
        <w:rPr>
          <w:rFonts w:ascii="Arial" w:hAnsi="Arial" w:cs="Arial"/>
          <w:sz w:val="24"/>
          <w:szCs w:val="24"/>
          <w:lang w:val="es-ES"/>
        </w:rPr>
        <w:t>los días</w:t>
      </w:r>
      <w:r w:rsidR="003D1E32" w:rsidRPr="009C7FDF">
        <w:rPr>
          <w:rFonts w:ascii="Arial" w:hAnsi="Arial" w:cs="Arial"/>
          <w:sz w:val="24"/>
          <w:szCs w:val="24"/>
          <w:lang w:val="es-ES"/>
        </w:rPr>
        <w:t xml:space="preserve"> de desarrollo del Congreso. </w:t>
      </w:r>
      <w:r w:rsidR="00AB17C4" w:rsidRPr="009C7FD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F01F8F9" w14:textId="77777777" w:rsidR="00DC3A24" w:rsidRPr="00F00B12" w:rsidRDefault="00DC3A24" w:rsidP="00DC3A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Cs/>
          <w:spacing w:val="1"/>
          <w:sz w:val="24"/>
          <w:szCs w:val="24"/>
        </w:rPr>
      </w:pPr>
    </w:p>
    <w:p w14:paraId="79B926B8" w14:textId="77777777" w:rsidR="00DC3A24" w:rsidRPr="00DC3A24" w:rsidRDefault="00DC3A24" w:rsidP="00DC3A2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C3A24">
        <w:rPr>
          <w:rFonts w:ascii="Arial" w:hAnsi="Arial" w:cs="Arial"/>
          <w:b/>
          <w:sz w:val="24"/>
          <w:szCs w:val="24"/>
          <w:u w:val="single"/>
        </w:rPr>
        <w:t>REQUISITOS PARA INSCRIPCIÓN</w:t>
      </w:r>
    </w:p>
    <w:p w14:paraId="4F0F5EDF" w14:textId="77777777" w:rsidR="00DC3A24" w:rsidRPr="00DC3A24" w:rsidRDefault="00DC3A24" w:rsidP="00DC3A2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DC3A24">
        <w:rPr>
          <w:rFonts w:ascii="Arial" w:hAnsi="Arial" w:cs="Arial"/>
          <w:sz w:val="24"/>
          <w:szCs w:val="24"/>
        </w:rPr>
        <w:t>Quienes estén interesados en participar del Congreso podrán hacerlo como:</w:t>
      </w:r>
    </w:p>
    <w:p w14:paraId="1BB77EEF" w14:textId="0BBAA36B" w:rsidR="00DC3A24" w:rsidRPr="00DC3A24" w:rsidRDefault="00DC3A24" w:rsidP="00DC3A2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DC3A24">
        <w:rPr>
          <w:rFonts w:ascii="Arial" w:hAnsi="Arial" w:cs="Arial"/>
          <w:sz w:val="24"/>
          <w:szCs w:val="24"/>
        </w:rPr>
        <w:t>-</w:t>
      </w:r>
      <w:r w:rsidRPr="00DC3A24">
        <w:rPr>
          <w:rFonts w:ascii="Arial" w:hAnsi="Arial" w:cs="Arial"/>
          <w:b/>
          <w:sz w:val="24"/>
          <w:szCs w:val="24"/>
        </w:rPr>
        <w:t xml:space="preserve">Autores/Expositores: </w:t>
      </w:r>
      <w:r w:rsidRPr="00DC3A24">
        <w:rPr>
          <w:rFonts w:ascii="Arial" w:hAnsi="Arial" w:cs="Arial"/>
          <w:sz w:val="24"/>
          <w:szCs w:val="24"/>
        </w:rPr>
        <w:t>presentar un trabajo de investigación (una ponencia o poster). Completar debidamente el formulario de Inscripción denominado “Autores /Expositores” disponible en la página web del Congreso:</w:t>
      </w:r>
    </w:p>
    <w:p w14:paraId="698D5C35" w14:textId="77777777" w:rsidR="00DC3A24" w:rsidRPr="00DC3A24" w:rsidRDefault="00DC3A24" w:rsidP="00DC3A24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C3A24">
        <w:rPr>
          <w:rFonts w:ascii="Arial" w:hAnsi="Arial" w:cs="Arial"/>
          <w:b/>
          <w:sz w:val="24"/>
          <w:szCs w:val="24"/>
        </w:rPr>
        <w:t>-Asistentes:</w:t>
      </w:r>
      <w:r w:rsidRPr="00DC3A24">
        <w:rPr>
          <w:rFonts w:ascii="Arial" w:hAnsi="Arial" w:cs="Arial"/>
          <w:sz w:val="24"/>
          <w:szCs w:val="24"/>
        </w:rPr>
        <w:t xml:space="preserve"> quienes deberán completar el Formulario de inscripción de “Asistentes”, disponible en la página web del Congreso.</w:t>
      </w:r>
      <w:r w:rsidRPr="00DC3A24">
        <w:rPr>
          <w:rFonts w:ascii="Arial" w:hAnsi="Arial" w:cs="Arial"/>
        </w:rPr>
        <w:t xml:space="preserve"> </w:t>
      </w:r>
    </w:p>
    <w:p w14:paraId="6F173EBC" w14:textId="3C0CF07E" w:rsidR="00DC3A24" w:rsidRDefault="00DC3A24" w:rsidP="00DC3A2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DC3A24">
        <w:rPr>
          <w:rFonts w:ascii="Arial" w:hAnsi="Arial" w:cs="Arial"/>
          <w:sz w:val="24"/>
          <w:szCs w:val="24"/>
        </w:rPr>
        <w:t>-</w:t>
      </w:r>
      <w:r w:rsidRPr="00DC3A24">
        <w:rPr>
          <w:rFonts w:ascii="Arial" w:hAnsi="Arial" w:cs="Arial"/>
          <w:b/>
          <w:bCs/>
          <w:sz w:val="24"/>
          <w:szCs w:val="24"/>
        </w:rPr>
        <w:t>Invitados de manera gratuita y especial</w:t>
      </w:r>
      <w:r w:rsidRPr="00DC3A24">
        <w:rPr>
          <w:rFonts w:ascii="Arial" w:hAnsi="Arial" w:cs="Arial"/>
          <w:sz w:val="24"/>
          <w:szCs w:val="24"/>
        </w:rPr>
        <w:t xml:space="preserve">: se invitará a todas las actividades del Congreso que puedan tener lugar y de las que quieran formar parte, a quienes integran de manera formal el </w:t>
      </w:r>
      <w:r w:rsidRPr="005C41B0">
        <w:rPr>
          <w:rFonts w:ascii="Arial" w:hAnsi="Arial" w:cs="Arial"/>
          <w:i/>
          <w:sz w:val="24"/>
          <w:szCs w:val="24"/>
        </w:rPr>
        <w:t>Consejo Provincial de Ciencia y Tecnología</w:t>
      </w:r>
      <w:r w:rsidRPr="00DC3A2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C41B0">
        <w:rPr>
          <w:rFonts w:ascii="Arial" w:hAnsi="Arial" w:cs="Arial"/>
          <w:i/>
          <w:sz w:val="24"/>
          <w:szCs w:val="24"/>
        </w:rPr>
        <w:t>COPROCyT</w:t>
      </w:r>
      <w:proofErr w:type="spellEnd"/>
      <w:r w:rsidRPr="00DC3A24">
        <w:rPr>
          <w:rFonts w:ascii="Arial" w:hAnsi="Arial" w:cs="Arial"/>
          <w:sz w:val="24"/>
          <w:szCs w:val="24"/>
        </w:rPr>
        <w:t>), así como también; a</w:t>
      </w:r>
      <w:r w:rsidR="005C41B0">
        <w:rPr>
          <w:rFonts w:ascii="Arial" w:hAnsi="Arial" w:cs="Arial"/>
          <w:sz w:val="24"/>
          <w:szCs w:val="24"/>
        </w:rPr>
        <w:t xml:space="preserve"> funcionarios,</w:t>
      </w:r>
      <w:r w:rsidRPr="00DC3A24">
        <w:rPr>
          <w:rFonts w:ascii="Arial" w:hAnsi="Arial" w:cs="Arial"/>
          <w:sz w:val="24"/>
          <w:szCs w:val="24"/>
        </w:rPr>
        <w:t xml:space="preserve"> trabajadores y trabajadoras de la Secretaría de Estado de Ciencia, Tecnología e Innovación de la Provincia, y</w:t>
      </w:r>
      <w:r w:rsidR="005C41B0">
        <w:rPr>
          <w:rFonts w:ascii="Arial" w:hAnsi="Arial" w:cs="Arial"/>
          <w:sz w:val="24"/>
          <w:szCs w:val="24"/>
        </w:rPr>
        <w:t xml:space="preserve"> otros funcionarios, que por pertinencia de saberes y funciones públicas, soliciten ingresar a conferencias y charlas que pudieren aportar en el sentido de un mejor diseño de políticas públicas. Para lo cual, se abrirá una lista autorizada que la SECITI otorgará a ambas universidades de manera de generar</w:t>
      </w:r>
      <w:r w:rsidRPr="00DC3A24">
        <w:rPr>
          <w:rFonts w:ascii="Arial" w:hAnsi="Arial" w:cs="Arial"/>
          <w:sz w:val="24"/>
          <w:szCs w:val="24"/>
        </w:rPr>
        <w:t xml:space="preserve"> </w:t>
      </w:r>
      <w:r w:rsidR="002C18B0">
        <w:rPr>
          <w:rFonts w:ascii="Arial" w:hAnsi="Arial" w:cs="Arial"/>
          <w:sz w:val="24"/>
          <w:szCs w:val="24"/>
        </w:rPr>
        <w:t>los pases gratuitos correspondientes avalados por la autoridad.</w:t>
      </w:r>
    </w:p>
    <w:p w14:paraId="257DF174" w14:textId="77777777" w:rsidR="00E74ADF" w:rsidRPr="00DC3A24" w:rsidRDefault="00E74ADF" w:rsidP="00DC3A2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7B7372" w14:textId="483340CB" w:rsidR="001364A6" w:rsidRDefault="00DC3A24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</w:rPr>
      </w:pPr>
      <w:r w:rsidRPr="00DC3A24">
        <w:rPr>
          <w:rFonts w:ascii="Arial" w:hAnsi="Arial" w:cs="Arial"/>
          <w:b/>
          <w:u w:val="single"/>
        </w:rPr>
        <w:t>ARANCEL</w:t>
      </w:r>
    </w:p>
    <w:tbl>
      <w:tblPr>
        <w:tblStyle w:val="Tablaconcuadrcula"/>
        <w:tblW w:w="8843" w:type="dxa"/>
        <w:tblLook w:val="04A0" w:firstRow="1" w:lastRow="0" w:firstColumn="1" w:lastColumn="0" w:noHBand="0" w:noVBand="1"/>
      </w:tblPr>
      <w:tblGrid>
        <w:gridCol w:w="3397"/>
        <w:gridCol w:w="2694"/>
        <w:gridCol w:w="2744"/>
        <w:gridCol w:w="8"/>
      </w:tblGrid>
      <w:tr w:rsidR="00DC3A24" w14:paraId="42A18AF1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3368BDD4" w14:textId="5D1C2FF1" w:rsidR="00DC3A24" w:rsidRPr="00DC3A24" w:rsidRDefault="00DC3A24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DC3A24">
              <w:rPr>
                <w:rFonts w:ascii="Arial" w:hAnsi="Arial" w:cs="Arial"/>
                <w:b/>
                <w:sz w:val="22"/>
                <w:szCs w:val="22"/>
              </w:rPr>
              <w:t>Categorías</w:t>
            </w:r>
          </w:p>
        </w:tc>
        <w:tc>
          <w:tcPr>
            <w:tcW w:w="2694" w:type="dxa"/>
          </w:tcPr>
          <w:p w14:paraId="54473A11" w14:textId="2FEEC283" w:rsidR="00DC3A24" w:rsidRPr="00DC3A24" w:rsidRDefault="00DC3A24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DC3A24">
              <w:rPr>
                <w:rFonts w:ascii="Arial" w:hAnsi="Arial" w:cs="Arial"/>
                <w:b/>
                <w:sz w:val="22"/>
                <w:szCs w:val="22"/>
              </w:rPr>
              <w:t>Arancel hasta el 30 de Septiembre de 2022</w:t>
            </w:r>
          </w:p>
        </w:tc>
        <w:tc>
          <w:tcPr>
            <w:tcW w:w="2744" w:type="dxa"/>
          </w:tcPr>
          <w:p w14:paraId="4B8B8607" w14:textId="66472CDC" w:rsidR="00DC3A24" w:rsidRPr="00DC3A24" w:rsidRDefault="00DC3A24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DC3A24">
              <w:rPr>
                <w:rFonts w:ascii="Arial" w:hAnsi="Arial" w:cs="Arial"/>
                <w:b/>
                <w:sz w:val="22"/>
                <w:szCs w:val="22"/>
              </w:rPr>
              <w:t>Arancel hasta el 8 de noviembre de 2022</w:t>
            </w:r>
          </w:p>
        </w:tc>
      </w:tr>
      <w:tr w:rsidR="00BA5C67" w14:paraId="3307E037" w14:textId="77777777" w:rsidTr="00976299">
        <w:tc>
          <w:tcPr>
            <w:tcW w:w="8843" w:type="dxa"/>
            <w:gridSpan w:val="4"/>
            <w:vAlign w:val="bottom"/>
          </w:tcPr>
          <w:p w14:paraId="247837F8" w14:textId="73DFC8B5" w:rsidR="00BA5C67" w:rsidRPr="00976299" w:rsidRDefault="00BA5C67" w:rsidP="00BA5C67">
            <w:pPr>
              <w:pStyle w:val="paragraph"/>
              <w:spacing w:before="0" w:beforeAutospacing="0" w:after="150" w:afterAutospacing="0"/>
              <w:jc w:val="center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PONENTES</w:t>
            </w:r>
          </w:p>
        </w:tc>
      </w:tr>
      <w:tr w:rsidR="00DC3A24" w14:paraId="2134AB88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50315D85" w14:textId="5AE180C3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Profesionales Argentinos</w:t>
            </w:r>
          </w:p>
        </w:tc>
        <w:tc>
          <w:tcPr>
            <w:tcW w:w="2694" w:type="dxa"/>
          </w:tcPr>
          <w:p w14:paraId="10DD925C" w14:textId="341F224F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$ 4000</w:t>
            </w:r>
          </w:p>
        </w:tc>
        <w:tc>
          <w:tcPr>
            <w:tcW w:w="2744" w:type="dxa"/>
          </w:tcPr>
          <w:p w14:paraId="1F447B23" w14:textId="550CAF60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$ 5000</w:t>
            </w:r>
          </w:p>
        </w:tc>
      </w:tr>
      <w:tr w:rsidR="00DC3A24" w14:paraId="527D9791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7CA5549F" w14:textId="3DE4DDF2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Profesionales Argentinos que se desempeñan en la UNSJ-UCC</w:t>
            </w:r>
          </w:p>
        </w:tc>
        <w:tc>
          <w:tcPr>
            <w:tcW w:w="2694" w:type="dxa"/>
          </w:tcPr>
          <w:p w14:paraId="6DAC5E41" w14:textId="66A17252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$ 3500</w:t>
            </w:r>
          </w:p>
        </w:tc>
        <w:tc>
          <w:tcPr>
            <w:tcW w:w="2744" w:type="dxa"/>
          </w:tcPr>
          <w:p w14:paraId="08A8E59E" w14:textId="52F551AB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$ 4500</w:t>
            </w:r>
          </w:p>
        </w:tc>
      </w:tr>
      <w:tr w:rsidR="00DC3A24" w14:paraId="2249769E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372C8638" w14:textId="06F93C2D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 xml:space="preserve">Profesionales que se desempeñan en la administración </w:t>
            </w:r>
            <w:r w:rsidR="00976299" w:rsidRPr="00976299">
              <w:rPr>
                <w:rFonts w:ascii="Arial" w:hAnsi="Arial" w:cs="Arial"/>
                <w:bCs/>
              </w:rPr>
              <w:t>pública</w:t>
            </w:r>
            <w:r w:rsidRPr="00976299">
              <w:rPr>
                <w:rFonts w:ascii="Arial" w:hAnsi="Arial" w:cs="Arial"/>
                <w:bCs/>
              </w:rPr>
              <w:t xml:space="preserve"> provincial</w:t>
            </w:r>
          </w:p>
        </w:tc>
        <w:tc>
          <w:tcPr>
            <w:tcW w:w="2694" w:type="dxa"/>
          </w:tcPr>
          <w:p w14:paraId="4225E570" w14:textId="786FC3ED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$ 3500</w:t>
            </w:r>
          </w:p>
        </w:tc>
        <w:tc>
          <w:tcPr>
            <w:tcW w:w="2744" w:type="dxa"/>
          </w:tcPr>
          <w:p w14:paraId="42DFE463" w14:textId="3FC0F72C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$ 4500</w:t>
            </w:r>
          </w:p>
        </w:tc>
      </w:tr>
      <w:tr w:rsidR="00DC3A24" w14:paraId="548F9ACE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77585E44" w14:textId="5A8F6FA0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Profesionales extranjeros</w:t>
            </w:r>
          </w:p>
        </w:tc>
        <w:tc>
          <w:tcPr>
            <w:tcW w:w="2694" w:type="dxa"/>
          </w:tcPr>
          <w:p w14:paraId="142552DD" w14:textId="4EFFDAE2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$USD 35</w:t>
            </w:r>
          </w:p>
        </w:tc>
        <w:tc>
          <w:tcPr>
            <w:tcW w:w="2744" w:type="dxa"/>
          </w:tcPr>
          <w:p w14:paraId="76E89B02" w14:textId="4D8D7943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$USD 42</w:t>
            </w:r>
          </w:p>
        </w:tc>
      </w:tr>
      <w:tr w:rsidR="00DC3A24" w14:paraId="52A2BF77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2432AD13" w14:textId="74B6A63E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lastRenderedPageBreak/>
              <w:t>Estudiantes de grado</w:t>
            </w:r>
          </w:p>
        </w:tc>
        <w:tc>
          <w:tcPr>
            <w:tcW w:w="2694" w:type="dxa"/>
          </w:tcPr>
          <w:p w14:paraId="47267C62" w14:textId="54B1D67F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$ 4000</w:t>
            </w:r>
          </w:p>
        </w:tc>
        <w:tc>
          <w:tcPr>
            <w:tcW w:w="2744" w:type="dxa"/>
          </w:tcPr>
          <w:p w14:paraId="2A7E8435" w14:textId="6341411D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$ 5000</w:t>
            </w:r>
          </w:p>
        </w:tc>
      </w:tr>
      <w:tr w:rsidR="00DC3A24" w14:paraId="62392E23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48982CBE" w14:textId="5D6049C1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Estudiantes de posgrado argentinos alumnos de las universidades organizadoras (UNSJ-UCC)</w:t>
            </w:r>
          </w:p>
        </w:tc>
        <w:tc>
          <w:tcPr>
            <w:tcW w:w="2694" w:type="dxa"/>
          </w:tcPr>
          <w:p w14:paraId="10F9602D" w14:textId="18D756D9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$ 3500</w:t>
            </w:r>
          </w:p>
        </w:tc>
        <w:tc>
          <w:tcPr>
            <w:tcW w:w="2744" w:type="dxa"/>
          </w:tcPr>
          <w:p w14:paraId="49EB4815" w14:textId="3BED3D01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$ 4500</w:t>
            </w:r>
          </w:p>
        </w:tc>
      </w:tr>
      <w:tr w:rsidR="00DC3A24" w14:paraId="18419069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08C9AF83" w14:textId="74DFF782" w:rsidR="00DC3A24" w:rsidRPr="00976299" w:rsidRDefault="00BA5C67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Estudiantes de grado Nacionales e Internacionales</w:t>
            </w:r>
          </w:p>
        </w:tc>
        <w:tc>
          <w:tcPr>
            <w:tcW w:w="2694" w:type="dxa"/>
          </w:tcPr>
          <w:p w14:paraId="3C5EE1C6" w14:textId="5080D203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  <w:tc>
          <w:tcPr>
            <w:tcW w:w="2744" w:type="dxa"/>
          </w:tcPr>
          <w:p w14:paraId="1F0830B7" w14:textId="10919A71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</w:tr>
      <w:tr w:rsidR="00976299" w14:paraId="67AB74EE" w14:textId="77777777" w:rsidTr="00976299">
        <w:tc>
          <w:tcPr>
            <w:tcW w:w="8843" w:type="dxa"/>
            <w:gridSpan w:val="4"/>
            <w:vAlign w:val="bottom"/>
          </w:tcPr>
          <w:p w14:paraId="3EA5549A" w14:textId="5DC0DDD0" w:rsidR="00976299" w:rsidRPr="00976299" w:rsidRDefault="00976299" w:rsidP="00976299">
            <w:pPr>
              <w:pStyle w:val="paragraph"/>
              <w:spacing w:before="0" w:beforeAutospacing="0" w:after="150" w:afterAutospacing="0"/>
              <w:jc w:val="center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ASISTENTES</w:t>
            </w:r>
          </w:p>
        </w:tc>
      </w:tr>
      <w:tr w:rsidR="00DC3A24" w14:paraId="4A17684B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37B1B843" w14:textId="4D29C581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Asistente profesional</w:t>
            </w:r>
          </w:p>
        </w:tc>
        <w:tc>
          <w:tcPr>
            <w:tcW w:w="2694" w:type="dxa"/>
          </w:tcPr>
          <w:p w14:paraId="37F6A819" w14:textId="04A0EDA6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$ 4000</w:t>
            </w:r>
          </w:p>
        </w:tc>
        <w:tc>
          <w:tcPr>
            <w:tcW w:w="2744" w:type="dxa"/>
          </w:tcPr>
          <w:p w14:paraId="0C9BA50C" w14:textId="1CEF9344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$ 5000</w:t>
            </w:r>
          </w:p>
        </w:tc>
      </w:tr>
      <w:tr w:rsidR="00DC3A24" w14:paraId="2E007F37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7F08E227" w14:textId="3A01F013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Asistente Estudiante</w:t>
            </w:r>
          </w:p>
        </w:tc>
        <w:tc>
          <w:tcPr>
            <w:tcW w:w="2694" w:type="dxa"/>
          </w:tcPr>
          <w:p w14:paraId="12D8FB5D" w14:textId="6B80DC22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  <w:tc>
          <w:tcPr>
            <w:tcW w:w="2744" w:type="dxa"/>
          </w:tcPr>
          <w:p w14:paraId="292FE8BE" w14:textId="14F95103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</w:tr>
      <w:tr w:rsidR="00DC3A24" w14:paraId="616B38F6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641D31AD" w14:textId="33340197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 xml:space="preserve">Asistente Miembro de </w:t>
            </w:r>
            <w:proofErr w:type="spellStart"/>
            <w:r w:rsidRPr="00976299">
              <w:rPr>
                <w:rFonts w:ascii="Arial" w:hAnsi="Arial" w:cs="Arial"/>
                <w:bCs/>
              </w:rPr>
              <w:t>COPROCyT</w:t>
            </w:r>
            <w:proofErr w:type="spellEnd"/>
          </w:p>
        </w:tc>
        <w:tc>
          <w:tcPr>
            <w:tcW w:w="2694" w:type="dxa"/>
          </w:tcPr>
          <w:p w14:paraId="4F07ABBD" w14:textId="5ACDB439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  <w:tc>
          <w:tcPr>
            <w:tcW w:w="2744" w:type="dxa"/>
          </w:tcPr>
          <w:p w14:paraId="74544F18" w14:textId="683FEB0B" w:rsidR="00DC3A24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</w:tr>
      <w:tr w:rsidR="00976299" w14:paraId="77721AC5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5B964E84" w14:textId="77AA8CA2" w:rsidR="00976299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Asistente Miembro de SECITI</w:t>
            </w:r>
          </w:p>
        </w:tc>
        <w:tc>
          <w:tcPr>
            <w:tcW w:w="2694" w:type="dxa"/>
          </w:tcPr>
          <w:p w14:paraId="304F0D5F" w14:textId="11A205DE" w:rsidR="00976299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  <w:tc>
          <w:tcPr>
            <w:tcW w:w="2744" w:type="dxa"/>
          </w:tcPr>
          <w:p w14:paraId="63C0D32C" w14:textId="4ED31177" w:rsidR="00976299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</w:tr>
      <w:tr w:rsidR="00976299" w14:paraId="39020D4A" w14:textId="77777777" w:rsidTr="00976299">
        <w:trPr>
          <w:gridAfter w:val="1"/>
          <w:wAfter w:w="8" w:type="dxa"/>
        </w:trPr>
        <w:tc>
          <w:tcPr>
            <w:tcW w:w="3397" w:type="dxa"/>
          </w:tcPr>
          <w:p w14:paraId="50D87782" w14:textId="7D829D3D" w:rsidR="00976299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Asistente Designado por SECITI</w:t>
            </w:r>
          </w:p>
        </w:tc>
        <w:tc>
          <w:tcPr>
            <w:tcW w:w="2694" w:type="dxa"/>
          </w:tcPr>
          <w:p w14:paraId="1B6D9C5B" w14:textId="39C26FF2" w:rsidR="00976299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  <w:tc>
          <w:tcPr>
            <w:tcW w:w="2744" w:type="dxa"/>
          </w:tcPr>
          <w:p w14:paraId="571418A3" w14:textId="62E14721" w:rsidR="00976299" w:rsidRPr="00976299" w:rsidRDefault="00976299" w:rsidP="00E76084">
            <w:pPr>
              <w:pStyle w:val="paragraph"/>
              <w:spacing w:before="0" w:beforeAutospacing="0" w:after="150" w:afterAutospacing="0"/>
              <w:rPr>
                <w:rFonts w:ascii="Arial" w:hAnsi="Arial" w:cs="Arial"/>
                <w:bCs/>
              </w:rPr>
            </w:pPr>
            <w:r w:rsidRPr="00976299">
              <w:rPr>
                <w:rFonts w:ascii="Arial" w:hAnsi="Arial" w:cs="Arial"/>
                <w:bCs/>
              </w:rPr>
              <w:t>Gratuito</w:t>
            </w:r>
          </w:p>
        </w:tc>
      </w:tr>
    </w:tbl>
    <w:p w14:paraId="15B5EDC4" w14:textId="4F2BAF7C" w:rsidR="00DC3A24" w:rsidRDefault="00DC3A24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</w:rPr>
      </w:pPr>
    </w:p>
    <w:p w14:paraId="59F80448" w14:textId="1AC92F00" w:rsidR="00437FE5" w:rsidRDefault="00437FE5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</w:rPr>
      </w:pPr>
    </w:p>
    <w:p w14:paraId="4E3DF350" w14:textId="77777777" w:rsidR="004364FE" w:rsidRPr="00E74ADF" w:rsidRDefault="004364FE" w:rsidP="004364FE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4ADF">
        <w:rPr>
          <w:rFonts w:ascii="Arial" w:hAnsi="Arial" w:cs="Arial"/>
          <w:b/>
          <w:sz w:val="24"/>
          <w:szCs w:val="24"/>
          <w:u w:val="single"/>
        </w:rPr>
        <w:t xml:space="preserve">REQUISITOS PARA LA PRESENTACIÓN </w:t>
      </w:r>
      <w:proofErr w:type="gramStart"/>
      <w:r w:rsidRPr="00E74ADF">
        <w:rPr>
          <w:rFonts w:ascii="Arial" w:hAnsi="Arial" w:cs="Arial"/>
          <w:b/>
          <w:sz w:val="24"/>
          <w:szCs w:val="24"/>
          <w:u w:val="single"/>
        </w:rPr>
        <w:t>DE  TRABAJOS</w:t>
      </w:r>
      <w:proofErr w:type="gramEnd"/>
    </w:p>
    <w:p w14:paraId="39AC1B5B" w14:textId="77777777" w:rsidR="004364FE" w:rsidRPr="00E74ADF" w:rsidRDefault="004364FE" w:rsidP="004364FE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4ADF">
        <w:rPr>
          <w:rFonts w:ascii="Arial" w:hAnsi="Arial" w:cs="Arial"/>
          <w:b/>
          <w:sz w:val="24"/>
          <w:szCs w:val="24"/>
        </w:rPr>
        <w:t>PONENCIAS</w:t>
      </w:r>
    </w:p>
    <w:p w14:paraId="1AA23CFD" w14:textId="77777777" w:rsidR="004364FE" w:rsidRPr="00E74ADF" w:rsidRDefault="004364FE" w:rsidP="00437FE5">
      <w:pPr>
        <w:pStyle w:val="Default"/>
        <w:spacing w:line="360" w:lineRule="auto"/>
        <w:ind w:left="142" w:hanging="142"/>
        <w:jc w:val="both"/>
        <w:rPr>
          <w:rFonts w:ascii="Arial" w:hAnsi="Arial" w:cs="Arial"/>
        </w:rPr>
      </w:pPr>
      <w:r w:rsidRPr="00E74ADF">
        <w:rPr>
          <w:rFonts w:ascii="Arial" w:hAnsi="Arial" w:cs="Arial"/>
        </w:rPr>
        <w:t xml:space="preserve">- Podrá presentarse un solo trabajo de </w:t>
      </w:r>
      <w:proofErr w:type="gramStart"/>
      <w:r w:rsidRPr="00E74ADF">
        <w:rPr>
          <w:rFonts w:ascii="Arial" w:hAnsi="Arial" w:cs="Arial"/>
        </w:rPr>
        <w:t>investigación,  de</w:t>
      </w:r>
      <w:proofErr w:type="gramEnd"/>
      <w:r w:rsidRPr="00E74ADF">
        <w:rPr>
          <w:rFonts w:ascii="Arial" w:hAnsi="Arial" w:cs="Arial"/>
        </w:rPr>
        <w:t xml:space="preserve"> hasta dos autores como máximo. El trabajo deberá estar registrado en una de las líneas de trabajo que conforma cada Eje. </w:t>
      </w:r>
    </w:p>
    <w:p w14:paraId="5D0A81F6" w14:textId="77777777" w:rsidR="004364FE" w:rsidRPr="00E74ADF" w:rsidRDefault="004364FE" w:rsidP="00437FE5">
      <w:pPr>
        <w:pStyle w:val="Default"/>
        <w:spacing w:line="360" w:lineRule="auto"/>
        <w:ind w:left="142" w:hanging="142"/>
        <w:jc w:val="both"/>
        <w:rPr>
          <w:rFonts w:ascii="Arial" w:hAnsi="Arial" w:cs="Arial"/>
        </w:rPr>
      </w:pPr>
      <w:r w:rsidRPr="00E74ADF">
        <w:rPr>
          <w:rFonts w:ascii="Arial" w:hAnsi="Arial" w:cs="Arial"/>
        </w:rPr>
        <w:t xml:space="preserve">- En el encabezado deberá indicarse la denominación del Congreso, el título de la propuesta en mayúscula y negritas), la línea temática elegida, el nombre del autor (por orden alfabético, si son dos) y la pertenencia institucional (universidad, facultad, instituto o centro de investigación, </w:t>
      </w:r>
      <w:proofErr w:type="spellStart"/>
      <w:r w:rsidRPr="00E74ADF">
        <w:rPr>
          <w:rFonts w:ascii="Arial" w:hAnsi="Arial" w:cs="Arial"/>
        </w:rPr>
        <w:t>etc</w:t>
      </w:r>
      <w:proofErr w:type="spellEnd"/>
      <w:r w:rsidRPr="00E74ADF">
        <w:rPr>
          <w:rFonts w:ascii="Arial" w:hAnsi="Arial" w:cs="Arial"/>
        </w:rPr>
        <w:t xml:space="preserve">). </w:t>
      </w:r>
    </w:p>
    <w:p w14:paraId="7728A237" w14:textId="77777777" w:rsidR="004364FE" w:rsidRPr="00E74ADF" w:rsidRDefault="004364FE" w:rsidP="00437FE5">
      <w:pPr>
        <w:pStyle w:val="Default"/>
        <w:spacing w:line="360" w:lineRule="auto"/>
        <w:ind w:left="142" w:hanging="142"/>
        <w:jc w:val="both"/>
        <w:rPr>
          <w:rFonts w:ascii="Arial" w:hAnsi="Arial" w:cs="Arial"/>
        </w:rPr>
      </w:pPr>
      <w:r w:rsidRPr="00E74ADF">
        <w:rPr>
          <w:rFonts w:ascii="Arial" w:hAnsi="Arial" w:cs="Arial"/>
        </w:rPr>
        <w:t xml:space="preserve">- El trabajo deberá tener una extensión máxima de 5 páginas (incluye figura, tablas, </w:t>
      </w:r>
      <w:proofErr w:type="spellStart"/>
      <w:r w:rsidRPr="00E74ADF">
        <w:rPr>
          <w:rFonts w:ascii="Arial" w:hAnsi="Arial" w:cs="Arial"/>
        </w:rPr>
        <w:t>etc</w:t>
      </w:r>
      <w:proofErr w:type="spellEnd"/>
      <w:r w:rsidRPr="00E74ADF">
        <w:rPr>
          <w:rFonts w:ascii="Arial" w:hAnsi="Arial" w:cs="Arial"/>
        </w:rPr>
        <w:t xml:space="preserve">). </w:t>
      </w:r>
    </w:p>
    <w:p w14:paraId="6CE40EBD" w14:textId="77777777" w:rsidR="004364FE" w:rsidRPr="00E74ADF" w:rsidRDefault="004364FE" w:rsidP="00437FE5">
      <w:pPr>
        <w:pStyle w:val="Default"/>
        <w:spacing w:line="360" w:lineRule="auto"/>
        <w:ind w:left="142" w:hanging="142"/>
        <w:jc w:val="both"/>
        <w:rPr>
          <w:rFonts w:ascii="Arial" w:hAnsi="Arial" w:cs="Arial"/>
        </w:rPr>
      </w:pPr>
      <w:r w:rsidRPr="00E74ADF">
        <w:rPr>
          <w:rFonts w:ascii="Arial" w:hAnsi="Arial" w:cs="Arial"/>
        </w:rPr>
        <w:t xml:space="preserve">- Deberán delimitarse 3 palabras clave. </w:t>
      </w:r>
    </w:p>
    <w:p w14:paraId="0416651F" w14:textId="77777777" w:rsidR="004364FE" w:rsidRPr="00E74ADF" w:rsidRDefault="004364FE" w:rsidP="00437FE5">
      <w:pPr>
        <w:pStyle w:val="Default"/>
        <w:spacing w:line="360" w:lineRule="auto"/>
        <w:ind w:left="142" w:hanging="142"/>
        <w:jc w:val="both"/>
        <w:rPr>
          <w:rFonts w:ascii="Arial" w:hAnsi="Arial" w:cs="Arial"/>
        </w:rPr>
      </w:pPr>
      <w:r w:rsidRPr="00E74ADF">
        <w:rPr>
          <w:rFonts w:ascii="Arial" w:hAnsi="Arial" w:cs="Arial"/>
        </w:rPr>
        <w:t xml:space="preserve">- Formato del texto: Letra Times New </w:t>
      </w:r>
      <w:proofErr w:type="spellStart"/>
      <w:r w:rsidRPr="00E74ADF">
        <w:rPr>
          <w:rFonts w:ascii="Arial" w:hAnsi="Arial" w:cs="Arial"/>
        </w:rPr>
        <w:t>Roman</w:t>
      </w:r>
      <w:proofErr w:type="spellEnd"/>
      <w:r w:rsidRPr="00E74ADF">
        <w:rPr>
          <w:rFonts w:ascii="Arial" w:hAnsi="Arial" w:cs="Arial"/>
        </w:rPr>
        <w:t>, Tamaño 10, Interlineado sencillo, Texto Justificado. Con márgenes de 2.5 cm.</w:t>
      </w:r>
    </w:p>
    <w:p w14:paraId="6A31FE7F" w14:textId="77777777" w:rsidR="004364FE" w:rsidRPr="00E74ADF" w:rsidRDefault="004364FE" w:rsidP="00437FE5">
      <w:pPr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E74ADF">
        <w:rPr>
          <w:rFonts w:ascii="Arial" w:hAnsi="Arial" w:cs="Arial"/>
          <w:sz w:val="24"/>
          <w:szCs w:val="24"/>
        </w:rPr>
        <w:t xml:space="preserve">- Los coordinadores de cada eje temático analizarán cada trabajo e informarán oportunamente al </w:t>
      </w:r>
      <w:proofErr w:type="gramStart"/>
      <w:r w:rsidRPr="00E74ADF">
        <w:rPr>
          <w:rFonts w:ascii="Arial" w:hAnsi="Arial" w:cs="Arial"/>
          <w:sz w:val="24"/>
          <w:szCs w:val="24"/>
        </w:rPr>
        <w:t>expositor  la</w:t>
      </w:r>
      <w:proofErr w:type="gramEnd"/>
      <w:r w:rsidRPr="00E74ADF">
        <w:rPr>
          <w:rFonts w:ascii="Arial" w:hAnsi="Arial" w:cs="Arial"/>
          <w:sz w:val="24"/>
          <w:szCs w:val="24"/>
        </w:rPr>
        <w:t xml:space="preserve"> aceptación  y/o modificación que le cupiere en caso de ser observado. </w:t>
      </w:r>
    </w:p>
    <w:p w14:paraId="1AFD3CBC" w14:textId="77777777" w:rsidR="004364FE" w:rsidRPr="00E74ADF" w:rsidRDefault="004364FE" w:rsidP="00436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ADF">
        <w:rPr>
          <w:rFonts w:ascii="Arial" w:hAnsi="Arial" w:cs="Arial"/>
          <w:sz w:val="24"/>
          <w:szCs w:val="24"/>
        </w:rPr>
        <w:t xml:space="preserve">- Los resúmenes serán recibidos en idioma español solamente. </w:t>
      </w:r>
    </w:p>
    <w:p w14:paraId="000FAFAC" w14:textId="77777777" w:rsidR="004364FE" w:rsidRPr="00E74ADF" w:rsidRDefault="004364FE" w:rsidP="004364F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4ADF">
        <w:rPr>
          <w:rFonts w:ascii="Arial" w:hAnsi="Arial" w:cs="Arial"/>
          <w:b/>
          <w:sz w:val="24"/>
          <w:szCs w:val="24"/>
        </w:rPr>
        <w:lastRenderedPageBreak/>
        <w:t>POSTERS</w:t>
      </w:r>
    </w:p>
    <w:p w14:paraId="74D315E0" w14:textId="77777777" w:rsidR="004364FE" w:rsidRPr="00E74ADF" w:rsidRDefault="004364FE" w:rsidP="004364FE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sz w:val="24"/>
          <w:szCs w:val="24"/>
          <w:lang w:val="es-ES"/>
        </w:rPr>
      </w:pPr>
      <w:r w:rsidRPr="00E74ADF">
        <w:rPr>
          <w:rFonts w:ascii="Arial" w:hAnsi="Arial" w:cs="Arial"/>
          <w:sz w:val="24"/>
          <w:szCs w:val="24"/>
          <w:lang w:val="es-ES"/>
        </w:rPr>
        <w:t>El tamaño de los posters a presentar debe ser de 1.5 m de alto, por 0,90 m de ancho aproximadamente.</w:t>
      </w:r>
    </w:p>
    <w:p w14:paraId="60FB1BA6" w14:textId="77777777" w:rsidR="004364FE" w:rsidRPr="00E74ADF" w:rsidRDefault="004364FE" w:rsidP="004364FE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sz w:val="24"/>
          <w:szCs w:val="24"/>
          <w:lang w:val="es-ES"/>
        </w:rPr>
      </w:pPr>
      <w:r w:rsidRPr="00E74ADF">
        <w:rPr>
          <w:rFonts w:ascii="Arial" w:hAnsi="Arial" w:cs="Arial"/>
          <w:sz w:val="24"/>
          <w:szCs w:val="24"/>
          <w:lang w:val="es-ES"/>
        </w:rPr>
        <w:t xml:space="preserve">El poster debe tener la siguiente estructura: </w:t>
      </w:r>
    </w:p>
    <w:p w14:paraId="1C609EBA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sz w:val="24"/>
          <w:szCs w:val="24"/>
          <w:lang w:val="es-ES"/>
        </w:rPr>
      </w:pPr>
      <w:r w:rsidRPr="00E74ADF">
        <w:rPr>
          <w:rFonts w:ascii="Arial" w:hAnsi="Arial" w:cs="Arial"/>
          <w:b/>
          <w:bCs/>
          <w:sz w:val="24"/>
          <w:szCs w:val="24"/>
          <w:lang w:val="es-ES"/>
        </w:rPr>
        <w:t xml:space="preserve">Título: </w:t>
      </w:r>
      <w:r w:rsidRPr="00E74ADF">
        <w:rPr>
          <w:rFonts w:ascii="Arial" w:hAnsi="Arial" w:cs="Arial"/>
          <w:sz w:val="24"/>
          <w:szCs w:val="24"/>
          <w:lang w:val="es-ES"/>
        </w:rPr>
        <w:t>breve con no más de 15 palabras. Letra de 2,5 a 3 cm, además no utilizar subtítulos, no títulos interrogativos.</w:t>
      </w:r>
    </w:p>
    <w:p w14:paraId="41B5FCDE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sz w:val="24"/>
          <w:szCs w:val="24"/>
          <w:lang w:val="es-ES"/>
        </w:rPr>
      </w:pPr>
      <w:r w:rsidRPr="00E74ADF">
        <w:rPr>
          <w:rFonts w:ascii="Arial" w:hAnsi="Arial" w:cs="Arial"/>
          <w:b/>
          <w:bCs/>
          <w:sz w:val="24"/>
          <w:szCs w:val="24"/>
          <w:lang w:val="es-ES"/>
        </w:rPr>
        <w:t>Letra a utilizar en todo el poster:</w:t>
      </w:r>
      <w:r w:rsidRPr="00E74ADF">
        <w:rPr>
          <w:rFonts w:ascii="Arial" w:hAnsi="Arial" w:cs="Arial"/>
          <w:sz w:val="24"/>
          <w:szCs w:val="24"/>
          <w:lang w:val="es-ES"/>
        </w:rPr>
        <w:t xml:space="preserve"> Garamond</w:t>
      </w:r>
    </w:p>
    <w:p w14:paraId="7DB2AC6F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sz w:val="24"/>
          <w:szCs w:val="24"/>
          <w:lang w:val="es-ES"/>
        </w:rPr>
      </w:pPr>
      <w:r w:rsidRPr="00E74ADF">
        <w:rPr>
          <w:rFonts w:ascii="Arial" w:hAnsi="Arial" w:cs="Arial"/>
          <w:b/>
          <w:bCs/>
          <w:sz w:val="24"/>
          <w:szCs w:val="24"/>
          <w:lang w:val="es-ES"/>
        </w:rPr>
        <w:t>Autor/es:</w:t>
      </w:r>
      <w:r w:rsidRPr="00E74ADF">
        <w:rPr>
          <w:rFonts w:ascii="Arial" w:hAnsi="Arial" w:cs="Arial"/>
          <w:sz w:val="24"/>
          <w:szCs w:val="24"/>
          <w:lang w:val="es-ES"/>
        </w:rPr>
        <w:t xml:space="preserve"> Nombre del/los autor/es </w:t>
      </w:r>
      <w:proofErr w:type="gramStart"/>
      <w:r w:rsidRPr="00E74ADF">
        <w:rPr>
          <w:rFonts w:ascii="Arial" w:hAnsi="Arial" w:cs="Arial"/>
          <w:sz w:val="24"/>
          <w:szCs w:val="24"/>
          <w:lang w:val="es-ES"/>
        </w:rPr>
        <w:t>( dos</w:t>
      </w:r>
      <w:proofErr w:type="gramEnd"/>
      <w:r w:rsidRPr="00E74ADF">
        <w:rPr>
          <w:rFonts w:ascii="Arial" w:hAnsi="Arial" w:cs="Arial"/>
          <w:sz w:val="24"/>
          <w:szCs w:val="24"/>
          <w:lang w:val="es-ES"/>
        </w:rPr>
        <w:t xml:space="preserve"> personas como máximo, no se incluyen directores/tutores, ni resto del equipo de investigación). Tamaño de letra de 1 a 2 cm. </w:t>
      </w:r>
    </w:p>
    <w:p w14:paraId="4A8E0BB8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sz w:val="24"/>
          <w:szCs w:val="24"/>
          <w:lang w:val="es-ES"/>
        </w:rPr>
      </w:pPr>
      <w:r w:rsidRPr="00E74ADF">
        <w:rPr>
          <w:rFonts w:ascii="Arial" w:hAnsi="Arial" w:cs="Arial"/>
          <w:b/>
          <w:bCs/>
          <w:sz w:val="24"/>
          <w:szCs w:val="24"/>
          <w:lang w:val="es-ES"/>
        </w:rPr>
        <w:t>Datos de la Institución de pertenencia:</w:t>
      </w:r>
      <w:r w:rsidRPr="00E74ADF">
        <w:rPr>
          <w:rFonts w:ascii="Arial" w:hAnsi="Arial" w:cs="Arial"/>
          <w:sz w:val="24"/>
          <w:szCs w:val="24"/>
          <w:lang w:val="es-ES"/>
        </w:rPr>
        <w:t xml:space="preserve"> Universidad, Facultad, instituto o centro, etc. Provincia y país de residencia. El tamaño de las letras puede tener 0,75 a 1 cm de altura.</w:t>
      </w:r>
    </w:p>
    <w:p w14:paraId="4664732D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sz w:val="24"/>
          <w:szCs w:val="24"/>
          <w:lang w:val="es-ES"/>
        </w:rPr>
      </w:pPr>
      <w:r w:rsidRPr="00E74ADF">
        <w:rPr>
          <w:rFonts w:ascii="Arial" w:hAnsi="Arial" w:cs="Arial"/>
          <w:b/>
          <w:bCs/>
          <w:sz w:val="24"/>
          <w:szCs w:val="24"/>
          <w:lang w:val="es-ES"/>
        </w:rPr>
        <w:t xml:space="preserve">Introducción: </w:t>
      </w:r>
      <w:r w:rsidRPr="00E74ADF">
        <w:rPr>
          <w:rFonts w:ascii="Arial" w:hAnsi="Arial" w:cs="Arial"/>
          <w:sz w:val="24"/>
          <w:szCs w:val="24"/>
          <w:lang w:val="es-ES"/>
        </w:rPr>
        <w:t>incluye el objeto de análisis, objetivos, hipótesis o supuestos, estrategia metodológica utilizada.</w:t>
      </w:r>
    </w:p>
    <w:p w14:paraId="16A35D51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74ADF">
        <w:rPr>
          <w:rFonts w:ascii="Arial" w:hAnsi="Arial" w:cs="Arial"/>
          <w:b/>
          <w:bCs/>
          <w:sz w:val="24"/>
          <w:szCs w:val="24"/>
          <w:lang w:val="es-ES"/>
        </w:rPr>
        <w:t xml:space="preserve">Método: </w:t>
      </w:r>
      <w:r w:rsidRPr="00E74ADF">
        <w:rPr>
          <w:rFonts w:ascii="Arial" w:hAnsi="Arial" w:cs="Arial"/>
          <w:sz w:val="24"/>
          <w:szCs w:val="24"/>
          <w:lang w:val="es-ES"/>
        </w:rPr>
        <w:t>esquemático, de ser posible gráfico.</w:t>
      </w:r>
    </w:p>
    <w:p w14:paraId="143FA958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74ADF">
        <w:rPr>
          <w:rFonts w:ascii="Arial" w:hAnsi="Arial" w:cs="Arial"/>
          <w:b/>
          <w:bCs/>
          <w:sz w:val="24"/>
          <w:szCs w:val="24"/>
          <w:lang w:val="es-ES"/>
        </w:rPr>
        <w:t xml:space="preserve">Resultado: </w:t>
      </w:r>
      <w:r w:rsidRPr="00E74ADF">
        <w:rPr>
          <w:rFonts w:ascii="Arial" w:hAnsi="Arial" w:cs="Arial"/>
          <w:sz w:val="24"/>
          <w:szCs w:val="24"/>
          <w:lang w:val="es-ES"/>
        </w:rPr>
        <w:t>en gráficos, tablas, figuras y fotos.</w:t>
      </w:r>
    </w:p>
    <w:p w14:paraId="6950624B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74ADF">
        <w:rPr>
          <w:rFonts w:ascii="Arial" w:hAnsi="Arial" w:cs="Arial"/>
          <w:b/>
          <w:bCs/>
          <w:sz w:val="24"/>
          <w:szCs w:val="24"/>
          <w:lang w:val="es-ES"/>
        </w:rPr>
        <w:t xml:space="preserve">Conclusiones: </w:t>
      </w:r>
      <w:r w:rsidRPr="00E74ADF">
        <w:rPr>
          <w:rFonts w:ascii="Arial" w:hAnsi="Arial" w:cs="Arial"/>
          <w:sz w:val="24"/>
          <w:szCs w:val="24"/>
          <w:lang w:val="es-ES"/>
        </w:rPr>
        <w:t>breves y claras.</w:t>
      </w:r>
    </w:p>
    <w:p w14:paraId="4BD7C278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sz w:val="24"/>
          <w:szCs w:val="24"/>
          <w:lang w:val="es-ES"/>
        </w:rPr>
      </w:pPr>
      <w:r w:rsidRPr="00E74ADF">
        <w:rPr>
          <w:rFonts w:ascii="Arial" w:hAnsi="Arial" w:cs="Arial"/>
          <w:sz w:val="24"/>
          <w:szCs w:val="24"/>
          <w:lang w:val="es-ES"/>
        </w:rPr>
        <w:t>El resultado ocupa la mayor parte del póster. Se puede presentar en forma de gráficos, tablas y figuras con muy poco texto.</w:t>
      </w:r>
    </w:p>
    <w:p w14:paraId="2F4C4CA9" w14:textId="77777777" w:rsidR="004364FE" w:rsidRPr="00E74ADF" w:rsidRDefault="004364FE" w:rsidP="004364F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Arial" w:hAnsi="Arial" w:cs="Arial"/>
          <w:sz w:val="24"/>
          <w:szCs w:val="24"/>
          <w:lang w:val="es-ES"/>
        </w:rPr>
      </w:pPr>
      <w:r w:rsidRPr="00E74ADF">
        <w:rPr>
          <w:rFonts w:ascii="Arial" w:hAnsi="Arial" w:cs="Arial"/>
          <w:sz w:val="24"/>
          <w:szCs w:val="24"/>
          <w:lang w:val="es-ES"/>
        </w:rPr>
        <w:t xml:space="preserve">Los posters solo serán aceptados en idioma español. </w:t>
      </w:r>
    </w:p>
    <w:p w14:paraId="1D25CBC9" w14:textId="77777777" w:rsidR="004364FE" w:rsidRPr="00E74ADF" w:rsidRDefault="004364FE" w:rsidP="004364F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6875522A" w14:textId="24311A5A" w:rsidR="00DC3A24" w:rsidRDefault="00DC3A24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0ACCAFF6" w14:textId="69872BDC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01AA794F" w14:textId="03FC6BC6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05BF3485" w14:textId="134E9585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48CAD747" w14:textId="28B18813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3DBE0D1B" w14:textId="3F09943C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6D8889F3" w14:textId="2A212C69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55B178CF" w14:textId="14746DAD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51A03C78" w14:textId="0B3CB165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326E3573" w14:textId="49055ABD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6D76D5F4" w14:textId="02FAF4EB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709297D6" w14:textId="42D7DCFD" w:rsidR="00E74ADF" w:rsidRDefault="00E74ADF" w:rsidP="00E76084">
      <w:pPr>
        <w:pStyle w:val="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u w:val="single"/>
          <w:lang w:val="es-ES"/>
        </w:rPr>
      </w:pPr>
    </w:p>
    <w:p w14:paraId="782DAE51" w14:textId="717DD244" w:rsidR="00FA3B67" w:rsidRPr="00437FE5" w:rsidRDefault="00633E1A" w:rsidP="00437FE5">
      <w:pPr>
        <w:pStyle w:val="paragraph"/>
        <w:shd w:val="clear" w:color="auto" w:fill="FFFFFF"/>
        <w:spacing w:before="0" w:beforeAutospacing="0" w:after="150" w:afterAutospacing="0"/>
        <w:rPr>
          <w:rFonts w:ascii="Arial Narrow" w:hAnsi="Arial Narrow"/>
          <w:b/>
          <w:sz w:val="28"/>
          <w:szCs w:val="28"/>
          <w:u w:val="single"/>
        </w:rPr>
        <w:sectPr w:rsidR="00FA3B67" w:rsidRPr="00437FE5" w:rsidSect="00781F9F">
          <w:footerReference w:type="default" r:id="rId7"/>
          <w:pgSz w:w="11907" w:h="16839" w:code="9"/>
          <w:pgMar w:top="993" w:right="1275" w:bottom="1417" w:left="1418" w:header="708" w:footer="708" w:gutter="0"/>
          <w:cols w:space="708"/>
          <w:docGrid w:linePitch="360"/>
        </w:sectPr>
      </w:pPr>
      <w:r w:rsidRPr="00437FE5">
        <w:rPr>
          <w:rFonts w:ascii="Arial Narrow" w:hAnsi="Arial Narrow"/>
          <w:b/>
          <w:sz w:val="28"/>
          <w:szCs w:val="28"/>
          <w:u w:val="single"/>
        </w:rPr>
        <w:lastRenderedPageBreak/>
        <w:t>EJES TEMÁTICOS</w:t>
      </w:r>
      <w:r w:rsidR="00437FE5">
        <w:rPr>
          <w:rFonts w:ascii="Arial Narrow" w:hAnsi="Arial Narrow"/>
          <w:b/>
          <w:sz w:val="28"/>
          <w:szCs w:val="28"/>
          <w:u w:val="single"/>
        </w:rPr>
        <w:t>:</w:t>
      </w:r>
    </w:p>
    <w:p w14:paraId="0B8553CA" w14:textId="5AFFAE02" w:rsidR="00633E1A" w:rsidRPr="00437FE5" w:rsidRDefault="00437FE5" w:rsidP="00FA3B6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  <w:r w:rsidRPr="00437FE5">
        <w:rPr>
          <w:rFonts w:ascii="Arial" w:hAnsi="Arial" w:cs="Arial"/>
          <w:b/>
          <w:u w:val="single"/>
        </w:rPr>
        <w:t>DESARROLLO ECONÓMICO</w:t>
      </w:r>
    </w:p>
    <w:p w14:paraId="14EC1153" w14:textId="77777777" w:rsidR="00633E1A" w:rsidRPr="00437FE5" w:rsidRDefault="00C909E8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437FE5">
        <w:rPr>
          <w:rFonts w:ascii="Arial" w:hAnsi="Arial" w:cs="Arial"/>
          <w:sz w:val="22"/>
          <w:szCs w:val="22"/>
        </w:rPr>
        <w:t>Agricultura  F</w:t>
      </w:r>
      <w:r w:rsidR="00633E1A" w:rsidRPr="00437FE5">
        <w:rPr>
          <w:rFonts w:ascii="Arial" w:hAnsi="Arial" w:cs="Arial"/>
          <w:sz w:val="22"/>
          <w:szCs w:val="22"/>
        </w:rPr>
        <w:t>amiliar</w:t>
      </w:r>
      <w:proofErr w:type="gramEnd"/>
      <w:r w:rsidR="00633E1A" w:rsidRPr="00437FE5">
        <w:rPr>
          <w:rFonts w:ascii="Arial" w:hAnsi="Arial" w:cs="Arial"/>
          <w:sz w:val="22"/>
          <w:szCs w:val="22"/>
        </w:rPr>
        <w:t xml:space="preserve"> </w:t>
      </w:r>
    </w:p>
    <w:p w14:paraId="3F6165AF" w14:textId="77777777" w:rsidR="00C909E8" w:rsidRPr="00437FE5" w:rsidRDefault="00C909E8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Innovación Productiva</w:t>
      </w:r>
    </w:p>
    <w:p w14:paraId="1686BDD3" w14:textId="77777777" w:rsidR="00757A39" w:rsidRPr="00437FE5" w:rsidRDefault="00757A39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Cooperativismo</w:t>
      </w:r>
    </w:p>
    <w:p w14:paraId="4A2CF38F" w14:textId="77777777" w:rsidR="00757A39" w:rsidRPr="00437FE5" w:rsidRDefault="00757A39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437FE5">
        <w:rPr>
          <w:rFonts w:ascii="Arial" w:hAnsi="Arial" w:cs="Arial"/>
          <w:sz w:val="22"/>
          <w:szCs w:val="22"/>
        </w:rPr>
        <w:t>Emprededurismo</w:t>
      </w:r>
      <w:proofErr w:type="spellEnd"/>
    </w:p>
    <w:p w14:paraId="39889FB9" w14:textId="77777777" w:rsidR="00757A39" w:rsidRPr="00437FE5" w:rsidRDefault="00757A39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 xml:space="preserve">Cadenas de valor  </w:t>
      </w:r>
    </w:p>
    <w:p w14:paraId="49644FD4" w14:textId="77777777" w:rsidR="00EA540D" w:rsidRPr="00437FE5" w:rsidRDefault="00EA540D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 xml:space="preserve">Inflación </w:t>
      </w:r>
    </w:p>
    <w:p w14:paraId="285746C4" w14:textId="77777777" w:rsidR="00EA540D" w:rsidRPr="00437FE5" w:rsidRDefault="00EA540D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 xml:space="preserve">Política económica </w:t>
      </w:r>
    </w:p>
    <w:p w14:paraId="3742A35F" w14:textId="77777777" w:rsidR="00EA540D" w:rsidRPr="00437FE5" w:rsidRDefault="00EA540D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Sistema financiero</w:t>
      </w:r>
    </w:p>
    <w:p w14:paraId="12824902" w14:textId="69BD9B9A" w:rsidR="00A260D6" w:rsidRPr="00437FE5" w:rsidRDefault="00A260D6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Desarrollo Regional. Vinculación Universidad, Empresa y Estado</w:t>
      </w:r>
    </w:p>
    <w:p w14:paraId="2A074ACC" w14:textId="77777777" w:rsidR="009C7FDF" w:rsidRPr="00437FE5" w:rsidRDefault="009C7FDF" w:rsidP="009C7FDF">
      <w:pPr>
        <w:pStyle w:val="paragraph"/>
        <w:shd w:val="clear" w:color="auto" w:fill="FFFFFF"/>
        <w:spacing w:before="0" w:beforeAutospacing="0" w:after="150" w:afterAutospacing="0"/>
        <w:ind w:left="1440"/>
        <w:jc w:val="both"/>
        <w:rPr>
          <w:rFonts w:ascii="Arial" w:hAnsi="Arial" w:cs="Arial"/>
          <w:sz w:val="22"/>
          <w:szCs w:val="22"/>
        </w:rPr>
      </w:pPr>
    </w:p>
    <w:p w14:paraId="2B378EDF" w14:textId="0ADEB48D" w:rsidR="00FA3B67" w:rsidRPr="00437FE5" w:rsidRDefault="00437FE5" w:rsidP="00FA3B6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  <w:r w:rsidRPr="00437FE5">
        <w:rPr>
          <w:rFonts w:ascii="Arial" w:hAnsi="Arial" w:cs="Arial"/>
          <w:b/>
          <w:u w:val="single"/>
        </w:rPr>
        <w:t>DESARROLLO TURÍSTICO</w:t>
      </w:r>
    </w:p>
    <w:p w14:paraId="0D70BCE2" w14:textId="77777777" w:rsidR="00FA3B67" w:rsidRPr="00437FE5" w:rsidRDefault="00FA3B67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 xml:space="preserve">Turismo activo y rural, </w:t>
      </w:r>
    </w:p>
    <w:p w14:paraId="390AE299" w14:textId="77777777" w:rsidR="00FA3B67" w:rsidRPr="00437FE5" w:rsidRDefault="00FA3B67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Marketing turístico</w:t>
      </w:r>
    </w:p>
    <w:p w14:paraId="71A3DFC5" w14:textId="77777777" w:rsidR="00FA3B67" w:rsidRPr="00437FE5" w:rsidRDefault="00FA3B67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Turismo electrónico</w:t>
      </w:r>
    </w:p>
    <w:p w14:paraId="36CC80C1" w14:textId="77777777" w:rsidR="00FA3B67" w:rsidRPr="00437FE5" w:rsidRDefault="00FA3B67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Efectos socio-culturales del turismo</w:t>
      </w:r>
    </w:p>
    <w:p w14:paraId="5E742D13" w14:textId="77777777" w:rsidR="00FA3B67" w:rsidRPr="00437FE5" w:rsidRDefault="00FA3B67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Patrimonio gastronómico</w:t>
      </w:r>
    </w:p>
    <w:p w14:paraId="29F21E40" w14:textId="77777777" w:rsidR="00FA3B67" w:rsidRPr="00437FE5" w:rsidRDefault="00FA3B67" w:rsidP="00FA3B6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Turismo arqueológico</w:t>
      </w:r>
    </w:p>
    <w:p w14:paraId="563840ED" w14:textId="77777777" w:rsidR="009C7FDF" w:rsidRPr="00437FE5" w:rsidRDefault="009C7FDF" w:rsidP="0072472F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sz w:val="22"/>
          <w:szCs w:val="22"/>
        </w:rPr>
        <w:sectPr w:rsidR="009C7FDF" w:rsidRPr="00437FE5" w:rsidSect="009C7FDF">
          <w:type w:val="continuous"/>
          <w:pgSz w:w="11907" w:h="16839" w:code="9"/>
          <w:pgMar w:top="1417" w:right="1275" w:bottom="1417" w:left="1418" w:header="708" w:footer="708" w:gutter="0"/>
          <w:cols w:space="708"/>
          <w:docGrid w:linePitch="360"/>
        </w:sectPr>
      </w:pPr>
    </w:p>
    <w:p w14:paraId="487F49C0" w14:textId="45AECEB1" w:rsidR="0072472F" w:rsidRPr="00437FE5" w:rsidRDefault="00FA3B67" w:rsidP="0072472F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Turismo, patrimonio y modernidad</w:t>
      </w:r>
    </w:p>
    <w:p w14:paraId="5E3C32C4" w14:textId="77777777" w:rsidR="009C7FDF" w:rsidRPr="009C7FDF" w:rsidRDefault="009C7FDF" w:rsidP="009C7FDF">
      <w:pPr>
        <w:pStyle w:val="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14:paraId="563D360C" w14:textId="564520A7" w:rsidR="00C909E8" w:rsidRPr="00437FE5" w:rsidRDefault="00437FE5" w:rsidP="0072472F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u w:val="single"/>
        </w:rPr>
      </w:pPr>
      <w:r w:rsidRPr="00437FE5">
        <w:rPr>
          <w:rFonts w:ascii="Arial" w:hAnsi="Arial" w:cs="Arial"/>
          <w:b/>
          <w:u w:val="single"/>
        </w:rPr>
        <w:t>ENERGÍA</w:t>
      </w:r>
    </w:p>
    <w:p w14:paraId="054F4866" w14:textId="77777777" w:rsidR="00757A39" w:rsidRPr="00437FE5" w:rsidRDefault="00BA308F" w:rsidP="00FA3B6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 xml:space="preserve">Planificación energética </w:t>
      </w:r>
    </w:p>
    <w:p w14:paraId="4D9922F5" w14:textId="77777777" w:rsidR="00BA308F" w:rsidRPr="00437FE5" w:rsidRDefault="00BA308F" w:rsidP="00FA3B6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>Eficiencia energética</w:t>
      </w:r>
    </w:p>
    <w:p w14:paraId="06DEE9CC" w14:textId="77777777" w:rsidR="00BA308F" w:rsidRPr="00437FE5" w:rsidRDefault="00BA308F" w:rsidP="00FA3B6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 xml:space="preserve">Energías alternativas  </w:t>
      </w:r>
    </w:p>
    <w:p w14:paraId="30BBF3F4" w14:textId="77777777" w:rsidR="00BA308F" w:rsidRPr="00437FE5" w:rsidRDefault="00BA308F" w:rsidP="00FA3B6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 xml:space="preserve">Uso racional de la energía </w:t>
      </w:r>
    </w:p>
    <w:p w14:paraId="358A9E00" w14:textId="77777777" w:rsidR="00BA308F" w:rsidRPr="00437FE5" w:rsidRDefault="00BA308F" w:rsidP="00FA3B6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2"/>
          <w:szCs w:val="22"/>
        </w:rPr>
      </w:pPr>
      <w:r w:rsidRPr="00437FE5">
        <w:rPr>
          <w:rFonts w:ascii="Arial" w:hAnsi="Arial" w:cs="Arial"/>
          <w:sz w:val="22"/>
          <w:szCs w:val="22"/>
        </w:rPr>
        <w:t xml:space="preserve">Energía renovable </w:t>
      </w:r>
    </w:p>
    <w:p w14:paraId="37AC2C58" w14:textId="7D8F060E" w:rsidR="00750468" w:rsidRPr="00437FE5" w:rsidRDefault="00750468" w:rsidP="00FA3B6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37FE5">
        <w:rPr>
          <w:rFonts w:ascii="Arial" w:hAnsi="Arial" w:cs="Arial"/>
          <w:sz w:val="22"/>
          <w:szCs w:val="22"/>
        </w:rPr>
        <w:t>Energía no renovable</w:t>
      </w:r>
      <w:r w:rsidR="006203F7" w:rsidRPr="00437FE5">
        <w:rPr>
          <w:rFonts w:ascii="Arial" w:hAnsi="Arial" w:cs="Arial"/>
          <w:sz w:val="22"/>
          <w:szCs w:val="22"/>
        </w:rPr>
        <w:t>s</w:t>
      </w:r>
      <w:proofErr w:type="gramEnd"/>
    </w:p>
    <w:p w14:paraId="72E8512D" w14:textId="77777777" w:rsidR="009C7FDF" w:rsidRPr="009C7FDF" w:rsidRDefault="009C7FDF" w:rsidP="009C7FDF">
      <w:pPr>
        <w:pStyle w:val="paragraph"/>
        <w:shd w:val="clear" w:color="auto" w:fill="FFFFFF"/>
        <w:spacing w:before="0" w:beforeAutospacing="0" w:after="150" w:afterAutospacing="0"/>
        <w:ind w:left="1440"/>
        <w:jc w:val="both"/>
        <w:rPr>
          <w:rFonts w:ascii="Arial" w:hAnsi="Arial" w:cs="Arial"/>
          <w:b/>
        </w:rPr>
      </w:pPr>
    </w:p>
    <w:p w14:paraId="21DC2EFB" w14:textId="0B71E922" w:rsidR="00BA308F" w:rsidRPr="00291917" w:rsidRDefault="00291917" w:rsidP="00FA3B6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  <w:r w:rsidRPr="00291917">
        <w:rPr>
          <w:rFonts w:ascii="Arial" w:hAnsi="Arial" w:cs="Arial"/>
          <w:b/>
          <w:u w:val="single"/>
        </w:rPr>
        <w:t>ESTADO, SOCIEDAD, PODER Y TERRITORIO.</w:t>
      </w:r>
    </w:p>
    <w:p w14:paraId="170329E1" w14:textId="77777777" w:rsidR="006660E5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Relaciones Internacionales e Integración Regional</w:t>
      </w:r>
    </w:p>
    <w:p w14:paraId="6F6A5648" w14:textId="77777777" w:rsidR="00C511EC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Nuevos paradigmas de integración </w:t>
      </w:r>
    </w:p>
    <w:p w14:paraId="5D7CF52D" w14:textId="77777777" w:rsidR="00C511EC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Democracia e integración</w:t>
      </w:r>
    </w:p>
    <w:p w14:paraId="1DD6A447" w14:textId="7F582B06" w:rsidR="00C511EC" w:rsidRPr="00291917" w:rsidRDefault="00ED587B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Derechos, justicia, seguridad </w:t>
      </w:r>
      <w:proofErr w:type="gramStart"/>
      <w:r w:rsidRPr="00291917">
        <w:rPr>
          <w:rFonts w:ascii="Arial" w:hAnsi="Arial" w:cs="Arial"/>
          <w:sz w:val="22"/>
          <w:szCs w:val="22"/>
        </w:rPr>
        <w:t xml:space="preserve">y </w:t>
      </w:r>
      <w:r w:rsidR="00C511EC" w:rsidRPr="00291917">
        <w:rPr>
          <w:rFonts w:ascii="Arial" w:hAnsi="Arial" w:cs="Arial"/>
          <w:sz w:val="22"/>
          <w:szCs w:val="22"/>
        </w:rPr>
        <w:t xml:space="preserve"> legislación</w:t>
      </w:r>
      <w:proofErr w:type="gramEnd"/>
      <w:r w:rsidR="00C511EC" w:rsidRPr="00291917">
        <w:rPr>
          <w:rFonts w:ascii="Arial" w:hAnsi="Arial" w:cs="Arial"/>
          <w:sz w:val="22"/>
          <w:szCs w:val="22"/>
        </w:rPr>
        <w:t xml:space="preserve"> </w:t>
      </w:r>
    </w:p>
    <w:p w14:paraId="74778AEC" w14:textId="261FE5D8" w:rsidR="00766C2B" w:rsidRPr="00291917" w:rsidRDefault="00766C2B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lastRenderedPageBreak/>
        <w:t>Derechos humanos</w:t>
      </w:r>
    </w:p>
    <w:p w14:paraId="4E6904F8" w14:textId="77777777" w:rsidR="00C511EC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Trabajo y empleo</w:t>
      </w:r>
    </w:p>
    <w:p w14:paraId="2DF07B62" w14:textId="77777777" w:rsidR="00C511EC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Administración publica </w:t>
      </w:r>
    </w:p>
    <w:p w14:paraId="7DBA178B" w14:textId="77777777" w:rsidR="00C511EC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Municipalismo</w:t>
      </w:r>
    </w:p>
    <w:p w14:paraId="6726317F" w14:textId="77777777" w:rsidR="00C511EC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Planificación estratégica local </w:t>
      </w:r>
    </w:p>
    <w:p w14:paraId="3F45B4AC" w14:textId="77777777" w:rsidR="00C511EC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Políticas públicas municipales</w:t>
      </w:r>
    </w:p>
    <w:p w14:paraId="7030F4A9" w14:textId="77777777" w:rsidR="00C511EC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Innovación y modernización de la administración publica </w:t>
      </w:r>
    </w:p>
    <w:p w14:paraId="2126F0DB" w14:textId="77777777" w:rsidR="00C511EC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Territorio y Poder </w:t>
      </w:r>
    </w:p>
    <w:p w14:paraId="6DF2C5F7" w14:textId="77777777" w:rsidR="00412E2D" w:rsidRPr="00291917" w:rsidRDefault="00C511EC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Ordenamiento territorial</w:t>
      </w:r>
    </w:p>
    <w:p w14:paraId="15A18EB7" w14:textId="67BD15AD" w:rsidR="009C1F99" w:rsidRPr="00291917" w:rsidRDefault="00412E2D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Partidos Políticos</w:t>
      </w:r>
      <w:r w:rsidR="00766C2B" w:rsidRPr="00291917">
        <w:rPr>
          <w:rFonts w:ascii="Arial" w:hAnsi="Arial" w:cs="Arial"/>
          <w:sz w:val="22"/>
          <w:szCs w:val="22"/>
        </w:rPr>
        <w:t>, ciudadanía, representación y participación</w:t>
      </w:r>
    </w:p>
    <w:p w14:paraId="5BF56B0F" w14:textId="03EFFBE6" w:rsidR="00766C2B" w:rsidRPr="00291917" w:rsidRDefault="00766C2B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Movimientos sociales, resistencias y conflictos territoriales</w:t>
      </w:r>
    </w:p>
    <w:p w14:paraId="289F4DF8" w14:textId="557F228F" w:rsidR="00766C2B" w:rsidRPr="00291917" w:rsidRDefault="00766C2B" w:rsidP="00FA3B6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291917">
        <w:rPr>
          <w:rFonts w:ascii="Arial" w:hAnsi="Arial" w:cs="Arial"/>
          <w:sz w:val="22"/>
          <w:szCs w:val="22"/>
        </w:rPr>
        <w:t>Genero</w:t>
      </w:r>
      <w:proofErr w:type="spellEnd"/>
      <w:r w:rsidRPr="00291917">
        <w:rPr>
          <w:rFonts w:ascii="Arial" w:hAnsi="Arial" w:cs="Arial"/>
          <w:sz w:val="22"/>
          <w:szCs w:val="22"/>
        </w:rPr>
        <w:t>, generaciones y desarrollo territorial</w:t>
      </w:r>
    </w:p>
    <w:p w14:paraId="095DA17E" w14:textId="77777777" w:rsidR="009C7FDF" w:rsidRPr="00291917" w:rsidRDefault="009C7FDF" w:rsidP="009C7FDF">
      <w:pPr>
        <w:pStyle w:val="paragraph"/>
        <w:shd w:val="clear" w:color="auto" w:fill="FFFFFF"/>
        <w:spacing w:before="0" w:beforeAutospacing="0" w:after="150" w:afterAutospacing="0"/>
        <w:ind w:left="1440"/>
        <w:jc w:val="both"/>
        <w:rPr>
          <w:rFonts w:ascii="Arial" w:hAnsi="Arial" w:cs="Arial"/>
          <w:u w:val="single"/>
        </w:rPr>
      </w:pPr>
    </w:p>
    <w:p w14:paraId="4A7C6962" w14:textId="13FB506A" w:rsidR="00DF60C5" w:rsidRPr="00291917" w:rsidRDefault="00291917" w:rsidP="00DF60C5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  <w:r w:rsidRPr="00291917">
        <w:rPr>
          <w:rFonts w:ascii="Arial" w:hAnsi="Arial" w:cs="Arial"/>
          <w:b/>
          <w:u w:val="single"/>
        </w:rPr>
        <w:t>GEOCIENCIAS Y AMBIENTE</w:t>
      </w:r>
    </w:p>
    <w:p w14:paraId="25239A9A" w14:textId="582F6C20" w:rsidR="0072472F" w:rsidRPr="00291917" w:rsidRDefault="00766C2B" w:rsidP="00FA3B6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Bienes naturales renovables y no renovables. </w:t>
      </w:r>
      <w:r w:rsidR="0072472F" w:rsidRPr="00291917">
        <w:rPr>
          <w:rFonts w:ascii="Arial" w:hAnsi="Arial" w:cs="Arial"/>
          <w:sz w:val="22"/>
          <w:szCs w:val="22"/>
        </w:rPr>
        <w:t xml:space="preserve"> </w:t>
      </w:r>
    </w:p>
    <w:p w14:paraId="5A297CD0" w14:textId="17323F6D" w:rsidR="0072472F" w:rsidRPr="00291917" w:rsidRDefault="0072472F" w:rsidP="00356790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Cambio climático</w:t>
      </w:r>
      <w:r w:rsidR="00766C2B" w:rsidRPr="00291917">
        <w:rPr>
          <w:rFonts w:ascii="Arial" w:hAnsi="Arial" w:cs="Arial"/>
          <w:sz w:val="22"/>
          <w:szCs w:val="22"/>
        </w:rPr>
        <w:t>, d</w:t>
      </w:r>
      <w:r w:rsidRPr="00291917">
        <w:rPr>
          <w:rFonts w:ascii="Arial" w:hAnsi="Arial" w:cs="Arial"/>
          <w:sz w:val="22"/>
          <w:szCs w:val="22"/>
        </w:rPr>
        <w:t xml:space="preserve">esastres naturales e inducidos por el hombre </w:t>
      </w:r>
    </w:p>
    <w:p w14:paraId="3FC7A2D0" w14:textId="57C2DD7E" w:rsidR="002123A3" w:rsidRPr="00291917" w:rsidRDefault="002123A3" w:rsidP="00FA3B6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Evolución y paleontología</w:t>
      </w:r>
    </w:p>
    <w:p w14:paraId="04A6172D" w14:textId="3E50E0AA" w:rsidR="009C1F99" w:rsidRPr="00291917" w:rsidRDefault="0072472F" w:rsidP="00FA3B6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Geología y geofísica aplicada </w:t>
      </w:r>
    </w:p>
    <w:p w14:paraId="72D3C421" w14:textId="0A835C46" w:rsidR="0072472F" w:rsidRPr="00291917" w:rsidRDefault="002123A3" w:rsidP="00FA3B6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Geotectónica y </w:t>
      </w:r>
      <w:proofErr w:type="spellStart"/>
      <w:r w:rsidRPr="00291917">
        <w:rPr>
          <w:rFonts w:ascii="Arial" w:hAnsi="Arial" w:cs="Arial"/>
          <w:sz w:val="22"/>
          <w:szCs w:val="22"/>
        </w:rPr>
        <w:t>geomorfologia</w:t>
      </w:r>
      <w:proofErr w:type="spellEnd"/>
    </w:p>
    <w:p w14:paraId="12D9EC42" w14:textId="3578745D" w:rsidR="006203F7" w:rsidRPr="00291917" w:rsidRDefault="002123A3" w:rsidP="00FA3B6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Sistemas de información </w:t>
      </w:r>
      <w:proofErr w:type="spellStart"/>
      <w:r w:rsidR="006203F7" w:rsidRPr="00291917">
        <w:rPr>
          <w:rFonts w:ascii="Arial" w:hAnsi="Arial" w:cs="Arial"/>
          <w:sz w:val="22"/>
          <w:szCs w:val="22"/>
        </w:rPr>
        <w:t>Geografí</w:t>
      </w:r>
      <w:r w:rsidRPr="00291917">
        <w:rPr>
          <w:rFonts w:ascii="Arial" w:hAnsi="Arial" w:cs="Arial"/>
          <w:sz w:val="22"/>
          <w:szCs w:val="22"/>
        </w:rPr>
        <w:t>ca</w:t>
      </w:r>
      <w:proofErr w:type="spellEnd"/>
      <w:r w:rsidRPr="00291917">
        <w:rPr>
          <w:rFonts w:ascii="Arial" w:hAnsi="Arial" w:cs="Arial"/>
          <w:sz w:val="22"/>
          <w:szCs w:val="22"/>
        </w:rPr>
        <w:t xml:space="preserve"> para la detección de patrones y procesos. </w:t>
      </w:r>
    </w:p>
    <w:p w14:paraId="3E32A8F0" w14:textId="04937F54" w:rsidR="009C1F99" w:rsidRPr="00291917" w:rsidRDefault="009C1F99" w:rsidP="00FA3B6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Gestión ambiental</w:t>
      </w:r>
    </w:p>
    <w:p w14:paraId="29886D38" w14:textId="77777777" w:rsidR="008D430D" w:rsidRPr="009C7FDF" w:rsidRDefault="008D430D" w:rsidP="008D430D">
      <w:pPr>
        <w:pStyle w:val="paragraph"/>
        <w:shd w:val="clear" w:color="auto" w:fill="FFFFFF"/>
        <w:spacing w:before="0" w:beforeAutospacing="0" w:after="150" w:afterAutospacing="0"/>
        <w:ind w:left="1440"/>
        <w:jc w:val="both"/>
        <w:rPr>
          <w:rFonts w:ascii="Arial" w:hAnsi="Arial" w:cs="Arial"/>
          <w:b/>
        </w:rPr>
      </w:pPr>
    </w:p>
    <w:p w14:paraId="3887D79B" w14:textId="1E7B0EB5" w:rsidR="009C1F99" w:rsidRPr="009C7FDF" w:rsidRDefault="00291917" w:rsidP="00FA3B6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9C7FDF">
        <w:rPr>
          <w:rFonts w:ascii="Arial" w:hAnsi="Arial" w:cs="Arial"/>
          <w:b/>
        </w:rPr>
        <w:t xml:space="preserve">DESARROLLO SOCIAL </w:t>
      </w:r>
    </w:p>
    <w:p w14:paraId="4E6715AC" w14:textId="77777777" w:rsidR="009C1F99" w:rsidRPr="00291917" w:rsidRDefault="009C1F99" w:rsidP="00FA3B6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Genero </w:t>
      </w:r>
    </w:p>
    <w:p w14:paraId="06E847B2" w14:textId="77777777" w:rsidR="002123A3" w:rsidRPr="00291917" w:rsidRDefault="002123A3" w:rsidP="00FA3B67">
      <w:pPr>
        <w:pStyle w:val="paragraph"/>
        <w:numPr>
          <w:ilvl w:val="0"/>
          <w:numId w:val="15"/>
        </w:numPr>
        <w:shd w:val="clear" w:color="auto" w:fill="FFFFFF"/>
        <w:tabs>
          <w:tab w:val="left" w:pos="567"/>
        </w:tabs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Economía social</w:t>
      </w:r>
    </w:p>
    <w:p w14:paraId="63B74272" w14:textId="38AAAE2A" w:rsidR="009C1F99" w:rsidRPr="00291917" w:rsidRDefault="009C1F99" w:rsidP="00FA3B67">
      <w:pPr>
        <w:pStyle w:val="paragraph"/>
        <w:numPr>
          <w:ilvl w:val="0"/>
          <w:numId w:val="15"/>
        </w:numPr>
        <w:shd w:val="clear" w:color="auto" w:fill="FFFFFF"/>
        <w:tabs>
          <w:tab w:val="left" w:pos="567"/>
        </w:tabs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Pueblos originarios </w:t>
      </w:r>
    </w:p>
    <w:p w14:paraId="087CFCE3" w14:textId="77777777" w:rsidR="009C1F99" w:rsidRPr="00291917" w:rsidRDefault="009C1F99" w:rsidP="00FA3B6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Movimientos sociales </w:t>
      </w:r>
    </w:p>
    <w:p w14:paraId="3DFE5267" w14:textId="77777777" w:rsidR="009C1F99" w:rsidRPr="00291917" w:rsidRDefault="009C1F99" w:rsidP="00FA3B6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Discapacidad</w:t>
      </w:r>
    </w:p>
    <w:p w14:paraId="60AC0D43" w14:textId="18132141" w:rsidR="007B2C74" w:rsidRPr="00291917" w:rsidRDefault="009C1F99" w:rsidP="00ED587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Pobreza </w:t>
      </w:r>
    </w:p>
    <w:p w14:paraId="30EF66D2" w14:textId="71D2BD8E" w:rsidR="002123A3" w:rsidRPr="00291917" w:rsidRDefault="002123A3" w:rsidP="00ED587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291917">
        <w:rPr>
          <w:rFonts w:ascii="Arial" w:hAnsi="Arial" w:cs="Arial"/>
          <w:sz w:val="22"/>
          <w:szCs w:val="22"/>
        </w:rPr>
        <w:t>Habitat</w:t>
      </w:r>
      <w:proofErr w:type="spellEnd"/>
    </w:p>
    <w:p w14:paraId="3CBEE3FA" w14:textId="526DCF7A" w:rsidR="008D430D" w:rsidRDefault="008D430D" w:rsidP="008D430D">
      <w:pPr>
        <w:pStyle w:val="paragraph"/>
        <w:shd w:val="clear" w:color="auto" w:fill="FFFFFF"/>
        <w:spacing w:before="0" w:beforeAutospacing="0" w:after="150" w:afterAutospacing="0"/>
        <w:ind w:left="1440"/>
        <w:jc w:val="both"/>
        <w:rPr>
          <w:rFonts w:ascii="Arial" w:hAnsi="Arial" w:cs="Arial"/>
        </w:rPr>
      </w:pPr>
    </w:p>
    <w:p w14:paraId="59BD699D" w14:textId="77777777" w:rsidR="00E74ADF" w:rsidRPr="009C7FDF" w:rsidRDefault="00E74ADF" w:rsidP="008D430D">
      <w:pPr>
        <w:pStyle w:val="paragraph"/>
        <w:shd w:val="clear" w:color="auto" w:fill="FFFFFF"/>
        <w:spacing w:before="0" w:beforeAutospacing="0" w:after="150" w:afterAutospacing="0"/>
        <w:ind w:left="1440"/>
        <w:jc w:val="both"/>
        <w:rPr>
          <w:rFonts w:ascii="Arial" w:hAnsi="Arial" w:cs="Arial"/>
        </w:rPr>
      </w:pPr>
    </w:p>
    <w:p w14:paraId="4385A6FF" w14:textId="5027640D" w:rsidR="007B2C74" w:rsidRPr="009C7FDF" w:rsidRDefault="00291917" w:rsidP="007B2C74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9C7FDF">
        <w:rPr>
          <w:rFonts w:ascii="Arial" w:hAnsi="Arial" w:cs="Arial"/>
          <w:b/>
        </w:rPr>
        <w:t>SALUD</w:t>
      </w:r>
      <w:r w:rsidR="008817EB" w:rsidRPr="009C7FDF">
        <w:rPr>
          <w:rFonts w:ascii="Arial" w:hAnsi="Arial" w:cs="Arial"/>
          <w:b/>
        </w:rPr>
        <w:t xml:space="preserve"> </w:t>
      </w:r>
    </w:p>
    <w:p w14:paraId="79644E70" w14:textId="77777777" w:rsidR="008817EB" w:rsidRPr="00291917" w:rsidRDefault="008817EB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lastRenderedPageBreak/>
        <w:t>Enfermedades infecciosas</w:t>
      </w:r>
    </w:p>
    <w:p w14:paraId="115943CB" w14:textId="6E3DA9B9" w:rsidR="002123A3" w:rsidRPr="00291917" w:rsidRDefault="002123A3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Nanomedicina</w:t>
      </w:r>
    </w:p>
    <w:p w14:paraId="18221BAC" w14:textId="0D4E5681" w:rsidR="008817EB" w:rsidRPr="00291917" w:rsidRDefault="008817EB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Neurociencia</w:t>
      </w:r>
    </w:p>
    <w:p w14:paraId="6F8C480F" w14:textId="343587C3" w:rsidR="008817EB" w:rsidRPr="00291917" w:rsidRDefault="008D430D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Bioingeniería</w:t>
      </w:r>
    </w:p>
    <w:p w14:paraId="2DCEE7DD" w14:textId="582CB037" w:rsidR="002123A3" w:rsidRPr="00291917" w:rsidRDefault="008817EB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Nutrición </w:t>
      </w:r>
    </w:p>
    <w:p w14:paraId="0F147D7D" w14:textId="77777777" w:rsidR="008817EB" w:rsidRPr="00291917" w:rsidRDefault="008817EB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Ciencia, salud y sociedad</w:t>
      </w:r>
    </w:p>
    <w:p w14:paraId="201ED5CA" w14:textId="77777777" w:rsidR="007B2C74" w:rsidRPr="00291917" w:rsidRDefault="007B2C74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Nuevos modelos de prestaciones de Salud </w:t>
      </w:r>
    </w:p>
    <w:p w14:paraId="59FC74C2" w14:textId="77777777" w:rsidR="007B2C74" w:rsidRPr="00291917" w:rsidRDefault="007B2C74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Transición epistemológica</w:t>
      </w:r>
    </w:p>
    <w:p w14:paraId="4518102A" w14:textId="45711109" w:rsidR="0072472F" w:rsidRPr="00291917" w:rsidRDefault="007B2C74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Enfermedades crónicas no transmisibles </w:t>
      </w:r>
    </w:p>
    <w:p w14:paraId="1DA7650E" w14:textId="07C489BD" w:rsidR="002123A3" w:rsidRPr="00291917" w:rsidRDefault="002123A3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Enfermedades crónicas con componentes </w:t>
      </w:r>
      <w:proofErr w:type="spellStart"/>
      <w:r w:rsidRPr="00291917">
        <w:rPr>
          <w:rFonts w:ascii="Arial" w:hAnsi="Arial" w:cs="Arial"/>
          <w:sz w:val="22"/>
          <w:szCs w:val="22"/>
        </w:rPr>
        <w:t>multigeneticos</w:t>
      </w:r>
      <w:proofErr w:type="spellEnd"/>
      <w:r w:rsidRPr="00291917">
        <w:rPr>
          <w:rFonts w:ascii="Arial" w:hAnsi="Arial" w:cs="Arial"/>
          <w:sz w:val="22"/>
          <w:szCs w:val="22"/>
        </w:rPr>
        <w:t xml:space="preserve"> y asociados a adultos</w:t>
      </w:r>
    </w:p>
    <w:p w14:paraId="19E4BA34" w14:textId="574050BC" w:rsidR="002123A3" w:rsidRPr="00291917" w:rsidRDefault="002123A3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Medicina regenerativa</w:t>
      </w:r>
    </w:p>
    <w:p w14:paraId="59662306" w14:textId="6A208ECD" w:rsidR="002123A3" w:rsidRPr="00291917" w:rsidRDefault="002123A3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Enfermedades vinculadas a las condiciones de trabajo</w:t>
      </w:r>
    </w:p>
    <w:p w14:paraId="7E134CE0" w14:textId="08384423" w:rsidR="002123A3" w:rsidRPr="00291917" w:rsidRDefault="002123A3" w:rsidP="008D430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Transformaciones y desafíos de la salud en el marco de la </w:t>
      </w:r>
      <w:r w:rsidR="008D430D" w:rsidRPr="00291917">
        <w:rPr>
          <w:rFonts w:ascii="Arial" w:hAnsi="Arial" w:cs="Arial"/>
          <w:sz w:val="22"/>
          <w:szCs w:val="22"/>
        </w:rPr>
        <w:t>pandemia</w:t>
      </w:r>
    </w:p>
    <w:p w14:paraId="719AB7DF" w14:textId="77777777" w:rsidR="008D430D" w:rsidRPr="00291917" w:rsidRDefault="008D430D" w:rsidP="008D430D">
      <w:pPr>
        <w:pStyle w:val="paragraph"/>
        <w:shd w:val="clear" w:color="auto" w:fill="FFFFFF"/>
        <w:spacing w:before="0" w:beforeAutospacing="0" w:after="150" w:afterAutospacing="0"/>
        <w:ind w:left="1418"/>
        <w:jc w:val="both"/>
        <w:rPr>
          <w:rFonts w:ascii="Arial" w:hAnsi="Arial" w:cs="Arial"/>
          <w:sz w:val="22"/>
          <w:szCs w:val="22"/>
          <w:u w:val="single"/>
        </w:rPr>
      </w:pPr>
    </w:p>
    <w:p w14:paraId="4731055B" w14:textId="44DD8E47" w:rsidR="008817EB" w:rsidRPr="00291917" w:rsidRDefault="00291917" w:rsidP="00FA3B6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  <w:r w:rsidRPr="00291917">
        <w:rPr>
          <w:rFonts w:ascii="Arial" w:hAnsi="Arial" w:cs="Arial"/>
          <w:b/>
          <w:u w:val="single"/>
        </w:rPr>
        <w:t xml:space="preserve">EDUCACIÓN Y CULTURA  </w:t>
      </w:r>
    </w:p>
    <w:p w14:paraId="3EA755B1" w14:textId="77777777" w:rsidR="008817EB" w:rsidRPr="00291917" w:rsidRDefault="00785B9B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Innovación</w:t>
      </w:r>
      <w:r w:rsidR="00CD6856" w:rsidRPr="00291917">
        <w:rPr>
          <w:rFonts w:ascii="Arial" w:hAnsi="Arial" w:cs="Arial"/>
          <w:sz w:val="22"/>
          <w:szCs w:val="22"/>
        </w:rPr>
        <w:t xml:space="preserve"> educativa </w:t>
      </w:r>
    </w:p>
    <w:p w14:paraId="348F34C7" w14:textId="77777777" w:rsidR="00194DF1" w:rsidRPr="00291917" w:rsidRDefault="008817EB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Deserción escolar </w:t>
      </w:r>
    </w:p>
    <w:p w14:paraId="74E88916" w14:textId="77777777" w:rsidR="008817EB" w:rsidRPr="00291917" w:rsidRDefault="008817EB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Participación estudiantil </w:t>
      </w:r>
    </w:p>
    <w:p w14:paraId="17E0062F" w14:textId="77777777" w:rsidR="008817EB" w:rsidRPr="00291917" w:rsidRDefault="008817EB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Violencia escolar</w:t>
      </w:r>
    </w:p>
    <w:p w14:paraId="0859EFDA" w14:textId="77777777" w:rsidR="008817EB" w:rsidRPr="00291917" w:rsidRDefault="008817EB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Cultura digital </w:t>
      </w:r>
    </w:p>
    <w:p w14:paraId="7D532933" w14:textId="77777777" w:rsidR="00785B9B" w:rsidRPr="00291917" w:rsidRDefault="008817EB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Nuevos modelos </w:t>
      </w:r>
      <w:r w:rsidR="00785B9B" w:rsidRPr="00291917">
        <w:rPr>
          <w:rFonts w:ascii="Arial" w:hAnsi="Arial" w:cs="Arial"/>
          <w:sz w:val="22"/>
          <w:szCs w:val="22"/>
        </w:rPr>
        <w:t xml:space="preserve">de aprendizaje </w:t>
      </w:r>
    </w:p>
    <w:p w14:paraId="7A6093C4" w14:textId="729639E7" w:rsidR="008817EB" w:rsidRPr="00291917" w:rsidRDefault="008D430D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educación,</w:t>
      </w:r>
      <w:r w:rsidR="008817EB" w:rsidRPr="00291917">
        <w:rPr>
          <w:rFonts w:ascii="Arial" w:hAnsi="Arial" w:cs="Arial"/>
          <w:sz w:val="22"/>
          <w:szCs w:val="22"/>
        </w:rPr>
        <w:t xml:space="preserve"> universidad y comunidad</w:t>
      </w:r>
    </w:p>
    <w:p w14:paraId="6611CB59" w14:textId="77777777" w:rsidR="007B2C74" w:rsidRPr="00291917" w:rsidRDefault="007B2C74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Enfoques pedagógicos </w:t>
      </w:r>
    </w:p>
    <w:p w14:paraId="53B30CFE" w14:textId="77777777" w:rsidR="00ED587B" w:rsidRPr="00291917" w:rsidRDefault="00ED587B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Industria cultural</w:t>
      </w:r>
    </w:p>
    <w:p w14:paraId="17064930" w14:textId="77777777" w:rsidR="00ED587B" w:rsidRPr="00291917" w:rsidRDefault="00ED587B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Patrimonio histórico y cultural </w:t>
      </w:r>
    </w:p>
    <w:p w14:paraId="673272E7" w14:textId="326959D1" w:rsidR="00ED587B" w:rsidRPr="00291917" w:rsidRDefault="00ED587B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Valorización del patrimonio histórico cultural</w:t>
      </w:r>
    </w:p>
    <w:p w14:paraId="0EA777EE" w14:textId="556BD1D9" w:rsidR="00200241" w:rsidRPr="00291917" w:rsidRDefault="008D430D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Inclusión</w:t>
      </w:r>
      <w:r w:rsidR="00200241" w:rsidRPr="00291917">
        <w:rPr>
          <w:rFonts w:ascii="Arial" w:hAnsi="Arial" w:cs="Arial"/>
          <w:sz w:val="22"/>
          <w:szCs w:val="22"/>
        </w:rPr>
        <w:t xml:space="preserve"> y diversidad desde el sistema educativo y su impacto en la sociedad</w:t>
      </w:r>
    </w:p>
    <w:p w14:paraId="0570C400" w14:textId="051609BD" w:rsidR="00200241" w:rsidRPr="00291917" w:rsidRDefault="00200241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Procesos formativos, carreras docentes y culturas del profesorado</w:t>
      </w:r>
    </w:p>
    <w:p w14:paraId="39803914" w14:textId="5626F5F6" w:rsidR="00200241" w:rsidRPr="00291917" w:rsidRDefault="00200241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Debates actuales en el pensamiento pedagógico</w:t>
      </w:r>
    </w:p>
    <w:p w14:paraId="5A734A1D" w14:textId="41E799C3" w:rsidR="00200241" w:rsidRPr="00291917" w:rsidRDefault="00200241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Políticas </w:t>
      </w:r>
      <w:proofErr w:type="spellStart"/>
      <w:r w:rsidRPr="00291917">
        <w:rPr>
          <w:rFonts w:ascii="Arial" w:hAnsi="Arial" w:cs="Arial"/>
          <w:sz w:val="22"/>
          <w:szCs w:val="22"/>
        </w:rPr>
        <w:t>publicas</w:t>
      </w:r>
      <w:proofErr w:type="spellEnd"/>
      <w:r w:rsidRPr="00291917">
        <w:rPr>
          <w:rFonts w:ascii="Arial" w:hAnsi="Arial" w:cs="Arial"/>
          <w:sz w:val="22"/>
          <w:szCs w:val="22"/>
        </w:rPr>
        <w:t xml:space="preserve"> en los diferentes niveles del sistema educativo</w:t>
      </w:r>
    </w:p>
    <w:p w14:paraId="6D02B4B7" w14:textId="148FD34A" w:rsidR="00200241" w:rsidRPr="00291917" w:rsidRDefault="00200241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Análisis de las </w:t>
      </w:r>
      <w:r w:rsidR="00AF29B7" w:rsidRPr="00291917">
        <w:rPr>
          <w:rFonts w:ascii="Arial" w:hAnsi="Arial" w:cs="Arial"/>
          <w:sz w:val="22"/>
          <w:szCs w:val="22"/>
        </w:rPr>
        <w:t>desigualdades</w:t>
      </w:r>
      <w:r w:rsidRPr="00291917">
        <w:rPr>
          <w:rFonts w:ascii="Arial" w:hAnsi="Arial" w:cs="Arial"/>
          <w:sz w:val="22"/>
          <w:szCs w:val="22"/>
        </w:rPr>
        <w:t xml:space="preserve"> den los diferentes niveles del sistema educativo</w:t>
      </w:r>
    </w:p>
    <w:p w14:paraId="3FD39005" w14:textId="7D879FBA" w:rsidR="00200241" w:rsidRPr="00291917" w:rsidRDefault="00200241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Experiencias alternativas a la educación convencional</w:t>
      </w:r>
    </w:p>
    <w:p w14:paraId="5707980F" w14:textId="6CA96F8F" w:rsidR="00200241" w:rsidRPr="00291917" w:rsidRDefault="00AF29B7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Transformaciones y desafíos educativos en el marco de la pandemia</w:t>
      </w:r>
    </w:p>
    <w:p w14:paraId="3B29AB33" w14:textId="30CB7227" w:rsidR="00AF29B7" w:rsidRPr="00291917" w:rsidRDefault="00AF29B7" w:rsidP="008D430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lastRenderedPageBreak/>
        <w:t xml:space="preserve">Educación y Trabajo: Construcción de trayectorias en </w:t>
      </w:r>
      <w:r w:rsidR="008D430D" w:rsidRPr="00291917">
        <w:rPr>
          <w:rFonts w:ascii="Arial" w:hAnsi="Arial" w:cs="Arial"/>
          <w:sz w:val="22"/>
          <w:szCs w:val="22"/>
        </w:rPr>
        <w:t>América</w:t>
      </w:r>
      <w:r w:rsidRPr="00291917">
        <w:rPr>
          <w:rFonts w:ascii="Arial" w:hAnsi="Arial" w:cs="Arial"/>
          <w:sz w:val="22"/>
          <w:szCs w:val="22"/>
        </w:rPr>
        <w:t xml:space="preserve"> Latina.</w:t>
      </w:r>
    </w:p>
    <w:p w14:paraId="52CCE638" w14:textId="77777777" w:rsidR="008D430D" w:rsidRPr="009C7FDF" w:rsidRDefault="008D430D" w:rsidP="00291917">
      <w:pPr>
        <w:pStyle w:val="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14:paraId="156EF82A" w14:textId="44E26EF1" w:rsidR="008817EB" w:rsidRPr="00291917" w:rsidRDefault="00291917" w:rsidP="00FA3B6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u w:val="single"/>
        </w:rPr>
      </w:pPr>
      <w:r w:rsidRPr="00291917">
        <w:rPr>
          <w:rFonts w:ascii="Arial" w:hAnsi="Arial" w:cs="Arial"/>
          <w:b/>
          <w:bCs/>
          <w:u w:val="single"/>
        </w:rPr>
        <w:t xml:space="preserve">COMUNICACIÓN </w:t>
      </w:r>
    </w:p>
    <w:p w14:paraId="5D331A7A" w14:textId="77777777" w:rsidR="00C909E8" w:rsidRPr="00291917" w:rsidRDefault="00730E5F" w:rsidP="008D430D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Oralidad</w:t>
      </w:r>
    </w:p>
    <w:p w14:paraId="0C8BB582" w14:textId="77777777" w:rsidR="00412E2D" w:rsidRPr="00291917" w:rsidRDefault="00412E2D" w:rsidP="008D430D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Medios </w:t>
      </w:r>
    </w:p>
    <w:p w14:paraId="66BEE104" w14:textId="77777777" w:rsidR="007B2C74" w:rsidRPr="00291917" w:rsidRDefault="007B2C74" w:rsidP="008D430D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Comunicación política </w:t>
      </w:r>
    </w:p>
    <w:p w14:paraId="43CB3769" w14:textId="77777777" w:rsidR="007B2C74" w:rsidRPr="00291917" w:rsidRDefault="007B2C74" w:rsidP="008D430D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Divulgación científica </w:t>
      </w:r>
    </w:p>
    <w:p w14:paraId="661992A1" w14:textId="77777777" w:rsidR="00785B9B" w:rsidRPr="00291917" w:rsidRDefault="00785B9B" w:rsidP="008D430D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Medios de comunicación y poder </w:t>
      </w:r>
    </w:p>
    <w:p w14:paraId="7E1B225F" w14:textId="77777777" w:rsidR="00785B9B" w:rsidRPr="00291917" w:rsidRDefault="00785B9B" w:rsidP="008D430D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Metodología de la comunicación estratégica </w:t>
      </w:r>
    </w:p>
    <w:p w14:paraId="72028853" w14:textId="5948DF81" w:rsidR="00785B9B" w:rsidRPr="00291917" w:rsidRDefault="00785B9B" w:rsidP="008D430D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Gestión </w:t>
      </w:r>
      <w:r w:rsidR="00415137" w:rsidRPr="00291917">
        <w:rPr>
          <w:rFonts w:ascii="Arial" w:hAnsi="Arial" w:cs="Arial"/>
          <w:sz w:val="22"/>
          <w:szCs w:val="22"/>
        </w:rPr>
        <w:t xml:space="preserve">de la comunicación en los nuevos escenarios </w:t>
      </w:r>
    </w:p>
    <w:p w14:paraId="5BB32CC1" w14:textId="19A8DE18" w:rsidR="001C60C9" w:rsidRPr="00291917" w:rsidRDefault="001C60C9" w:rsidP="008D430D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Análisis del discurso político y la narrativa hegemónica mediática. </w:t>
      </w:r>
    </w:p>
    <w:p w14:paraId="7E5CF9D5" w14:textId="77777777" w:rsidR="008D430D" w:rsidRPr="00291917" w:rsidRDefault="008D430D" w:rsidP="008D430D">
      <w:pPr>
        <w:pStyle w:val="paragraph"/>
        <w:shd w:val="clear" w:color="auto" w:fill="FFFFFF"/>
        <w:spacing w:before="0" w:beforeAutospacing="0" w:after="150" w:afterAutospacing="0"/>
        <w:ind w:left="1068"/>
        <w:jc w:val="both"/>
        <w:rPr>
          <w:rFonts w:ascii="Arial" w:hAnsi="Arial" w:cs="Arial"/>
          <w:b/>
          <w:bCs/>
          <w:u w:val="single"/>
        </w:rPr>
      </w:pPr>
    </w:p>
    <w:p w14:paraId="16F165D7" w14:textId="2B7B4A7E" w:rsidR="001C60C9" w:rsidRPr="00291917" w:rsidRDefault="00291917" w:rsidP="007F7120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u w:val="single"/>
        </w:rPr>
      </w:pPr>
      <w:r w:rsidRPr="00291917">
        <w:rPr>
          <w:rFonts w:ascii="Arial" w:hAnsi="Arial" w:cs="Arial"/>
          <w:b/>
          <w:bCs/>
          <w:u w:val="single"/>
        </w:rPr>
        <w:t xml:space="preserve"> </w:t>
      </w:r>
      <w:r w:rsidR="001C60C9" w:rsidRPr="00291917">
        <w:rPr>
          <w:rFonts w:ascii="Arial" w:hAnsi="Arial" w:cs="Arial"/>
          <w:b/>
          <w:bCs/>
          <w:u w:val="single"/>
        </w:rPr>
        <w:t>HUMANIDADES, LENGUAJES ARTISTICOS Y PENSAMIENTO LATINOAMERICANO</w:t>
      </w:r>
    </w:p>
    <w:p w14:paraId="13DE7280" w14:textId="77777777" w:rsidR="007B2C74" w:rsidRPr="008D430D" w:rsidRDefault="007B2C74" w:rsidP="008D430D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  <w:sectPr w:rsidR="007B2C74" w:rsidRPr="008D430D" w:rsidSect="009C7FDF">
          <w:type w:val="continuous"/>
          <w:pgSz w:w="11907" w:h="16839" w:code="9"/>
          <w:pgMar w:top="1417" w:right="1275" w:bottom="1417" w:left="1418" w:header="708" w:footer="708" w:gutter="0"/>
          <w:cols w:space="708"/>
          <w:docGrid w:linePitch="360"/>
        </w:sectPr>
      </w:pPr>
    </w:p>
    <w:p w14:paraId="57DB4801" w14:textId="7D480E03" w:rsidR="00F00B12" w:rsidRPr="00291917" w:rsidRDefault="001C60C9" w:rsidP="001C60C9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 xml:space="preserve">Filosofía, saberes y </w:t>
      </w:r>
      <w:r w:rsidR="008D430D" w:rsidRPr="00291917">
        <w:rPr>
          <w:rFonts w:ascii="Arial" w:hAnsi="Arial" w:cs="Arial"/>
          <w:sz w:val="22"/>
          <w:szCs w:val="22"/>
        </w:rPr>
        <w:t>prácticas</w:t>
      </w:r>
      <w:r w:rsidRPr="00291917">
        <w:rPr>
          <w:rFonts w:ascii="Arial" w:hAnsi="Arial" w:cs="Arial"/>
          <w:sz w:val="22"/>
          <w:szCs w:val="22"/>
        </w:rPr>
        <w:t>.</w:t>
      </w:r>
    </w:p>
    <w:p w14:paraId="6D847AB6" w14:textId="7D389F23" w:rsidR="001C60C9" w:rsidRPr="00291917" w:rsidRDefault="001C60C9" w:rsidP="001C60C9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Pensamiento argentino y latinoamericano</w:t>
      </w:r>
    </w:p>
    <w:p w14:paraId="003DFDE0" w14:textId="0A385F88" w:rsidR="001C60C9" w:rsidRPr="00291917" w:rsidRDefault="001C60C9" w:rsidP="001C60C9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Lingüística y literatura</w:t>
      </w:r>
    </w:p>
    <w:p w14:paraId="2FB59230" w14:textId="7A881EB4" w:rsidR="001C60C9" w:rsidRPr="00291917" w:rsidRDefault="001C60C9" w:rsidP="001C60C9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Historia y arqueología</w:t>
      </w:r>
    </w:p>
    <w:p w14:paraId="7C47D130" w14:textId="60A71EB6" w:rsidR="001C60C9" w:rsidRPr="00291917" w:rsidRDefault="001C60C9" w:rsidP="001C60C9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Tiempo y memoria histórica</w:t>
      </w:r>
    </w:p>
    <w:p w14:paraId="12171F60" w14:textId="133B649A" w:rsidR="001C60C9" w:rsidRPr="00291917" w:rsidRDefault="001C60C9" w:rsidP="001C60C9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91917">
        <w:rPr>
          <w:rFonts w:ascii="Arial" w:hAnsi="Arial" w:cs="Arial"/>
          <w:sz w:val="22"/>
          <w:szCs w:val="22"/>
        </w:rPr>
        <w:t>Expresiones  estéticas</w:t>
      </w:r>
      <w:proofErr w:type="gramEnd"/>
      <w:r w:rsidRPr="00291917">
        <w:rPr>
          <w:rFonts w:ascii="Arial" w:hAnsi="Arial" w:cs="Arial"/>
          <w:sz w:val="22"/>
          <w:szCs w:val="22"/>
        </w:rPr>
        <w:t xml:space="preserve"> visuales y musicales performáticas y corporales</w:t>
      </w:r>
    </w:p>
    <w:p w14:paraId="2575B0FA" w14:textId="77777777" w:rsidR="009C7FDF" w:rsidRPr="00291917" w:rsidRDefault="001C60C9" w:rsidP="001C60C9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sz w:val="22"/>
          <w:szCs w:val="22"/>
        </w:rPr>
        <w:sectPr w:rsidR="009C7FDF" w:rsidRPr="00291917" w:rsidSect="009C7FDF">
          <w:type w:val="continuous"/>
          <w:pgSz w:w="11907" w:h="16839" w:code="9"/>
          <w:pgMar w:top="1417" w:right="1275" w:bottom="1417" w:left="1418" w:header="708" w:footer="708" w:gutter="0"/>
          <w:cols w:space="708"/>
          <w:docGrid w:linePitch="360"/>
        </w:sectPr>
      </w:pPr>
      <w:r w:rsidRPr="00291917">
        <w:rPr>
          <w:rFonts w:ascii="Arial" w:hAnsi="Arial" w:cs="Arial"/>
          <w:sz w:val="22"/>
          <w:szCs w:val="22"/>
        </w:rPr>
        <w:t>Teatro, recorridos y devenires contemporáneos</w:t>
      </w:r>
    </w:p>
    <w:p w14:paraId="688F1593" w14:textId="40031E4A" w:rsidR="001C60C9" w:rsidRDefault="001C60C9" w:rsidP="00291917">
      <w:pPr>
        <w:pStyle w:val="paragraph"/>
        <w:shd w:val="clear" w:color="auto" w:fill="FFFFFF"/>
        <w:spacing w:before="0" w:beforeAutospacing="0" w:after="150" w:afterAutospacing="0"/>
        <w:ind w:left="1068"/>
        <w:jc w:val="both"/>
        <w:rPr>
          <w:rFonts w:ascii="Arial Narrow" w:hAnsi="Arial Narrow"/>
          <w:sz w:val="20"/>
          <w:szCs w:val="20"/>
        </w:rPr>
      </w:pPr>
    </w:p>
    <w:p w14:paraId="0707C7DF" w14:textId="4A604472" w:rsidR="007F7120" w:rsidRPr="00291917" w:rsidRDefault="007F7120" w:rsidP="007F7120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u w:val="single"/>
        </w:rPr>
      </w:pPr>
      <w:r w:rsidRPr="00291917">
        <w:rPr>
          <w:rFonts w:ascii="Arial" w:hAnsi="Arial" w:cs="Arial"/>
          <w:b/>
          <w:bCs/>
          <w:u w:val="single"/>
        </w:rPr>
        <w:t>FISICA, MATEMATICA Y ASTRONOMIA</w:t>
      </w:r>
    </w:p>
    <w:p w14:paraId="6A2E9E28" w14:textId="134CEE4D" w:rsidR="007F7120" w:rsidRPr="00291917" w:rsidRDefault="008D430D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Radioastronomía</w:t>
      </w:r>
    </w:p>
    <w:p w14:paraId="7397822F" w14:textId="5D793034" w:rsidR="007F7120" w:rsidRPr="00291917" w:rsidRDefault="008D430D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Astronomía</w:t>
      </w:r>
      <w:r w:rsidR="007F7120" w:rsidRPr="00291917">
        <w:rPr>
          <w:rFonts w:ascii="Arial" w:hAnsi="Arial" w:cs="Arial"/>
          <w:sz w:val="22"/>
          <w:szCs w:val="22"/>
        </w:rPr>
        <w:t xml:space="preserve"> galáctica y </w:t>
      </w:r>
      <w:r w:rsidRPr="00291917">
        <w:rPr>
          <w:rFonts w:ascii="Arial" w:hAnsi="Arial" w:cs="Arial"/>
          <w:sz w:val="22"/>
          <w:szCs w:val="22"/>
        </w:rPr>
        <w:t>Extra galáctica</w:t>
      </w:r>
    </w:p>
    <w:p w14:paraId="25A88781" w14:textId="24533AFE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Ciencias planetarias</w:t>
      </w:r>
    </w:p>
    <w:p w14:paraId="280ADF31" w14:textId="4EE263BC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Física solar</w:t>
      </w:r>
    </w:p>
    <w:p w14:paraId="5E1907C6" w14:textId="525B6A99" w:rsidR="007F7120" w:rsidRPr="00291917" w:rsidRDefault="00DC3A24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Astronomía</w:t>
      </w:r>
      <w:r w:rsidR="007F7120" w:rsidRPr="00291917">
        <w:rPr>
          <w:rFonts w:ascii="Arial" w:hAnsi="Arial" w:cs="Arial"/>
          <w:sz w:val="22"/>
          <w:szCs w:val="22"/>
        </w:rPr>
        <w:t xml:space="preserve"> Estelar</w:t>
      </w:r>
    </w:p>
    <w:p w14:paraId="009527E9" w14:textId="3FFF9EAA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sz w:val="20"/>
          <w:szCs w:val="20"/>
        </w:rPr>
      </w:pPr>
      <w:r w:rsidRPr="00291917">
        <w:rPr>
          <w:rFonts w:ascii="Arial" w:hAnsi="Arial" w:cs="Arial"/>
          <w:sz w:val="22"/>
          <w:szCs w:val="22"/>
        </w:rPr>
        <w:t xml:space="preserve">Geodesia y </w:t>
      </w:r>
      <w:r w:rsidR="00DC3A24" w:rsidRPr="00291917">
        <w:rPr>
          <w:rFonts w:ascii="Arial" w:hAnsi="Arial" w:cs="Arial"/>
          <w:sz w:val="22"/>
          <w:szCs w:val="22"/>
        </w:rPr>
        <w:t>Astronomía</w:t>
      </w:r>
      <w:r w:rsidRPr="00291917">
        <w:rPr>
          <w:rFonts w:ascii="Arial" w:hAnsi="Arial" w:cs="Arial"/>
          <w:sz w:val="22"/>
          <w:szCs w:val="22"/>
        </w:rPr>
        <w:t xml:space="preserve"> de posición</w:t>
      </w:r>
    </w:p>
    <w:p w14:paraId="4C76A837" w14:textId="77777777" w:rsidR="00291917" w:rsidRDefault="00291917" w:rsidP="00291917">
      <w:pPr>
        <w:pStyle w:val="paragraph"/>
        <w:shd w:val="clear" w:color="auto" w:fill="FFFFFF"/>
        <w:spacing w:before="0" w:beforeAutospacing="0" w:after="150" w:afterAutospacing="0"/>
        <w:ind w:left="1068"/>
        <w:jc w:val="both"/>
        <w:rPr>
          <w:rFonts w:ascii="Arial Narrow" w:hAnsi="Arial Narrow"/>
          <w:sz w:val="20"/>
          <w:szCs w:val="20"/>
        </w:rPr>
      </w:pPr>
    </w:p>
    <w:p w14:paraId="367E148D" w14:textId="2ACF25E7" w:rsidR="007F7120" w:rsidRPr="00291917" w:rsidRDefault="007F7120" w:rsidP="007F7120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u w:val="single"/>
        </w:rPr>
      </w:pPr>
      <w:r w:rsidRPr="00291917">
        <w:rPr>
          <w:rFonts w:ascii="Arial" w:hAnsi="Arial" w:cs="Arial"/>
          <w:b/>
          <w:bCs/>
          <w:u w:val="single"/>
        </w:rPr>
        <w:t>INFORMATICA</w:t>
      </w:r>
    </w:p>
    <w:p w14:paraId="67EDC923" w14:textId="44197E3A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Informática y salud</w:t>
      </w:r>
    </w:p>
    <w:p w14:paraId="021B882D" w14:textId="0CBF5495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Educación y Tecnologías Digitales</w:t>
      </w:r>
    </w:p>
    <w:p w14:paraId="231CA0A9" w14:textId="47925279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Ciencia de Datos</w:t>
      </w:r>
    </w:p>
    <w:p w14:paraId="5372BD07" w14:textId="5D468687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lastRenderedPageBreak/>
        <w:t>Trabajos y Tecnologías Digitales</w:t>
      </w:r>
    </w:p>
    <w:p w14:paraId="75A3D90F" w14:textId="5D576169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Ciudades inteligentes</w:t>
      </w:r>
    </w:p>
    <w:p w14:paraId="7C40E7E3" w14:textId="3443AEEF" w:rsidR="007F7120" w:rsidRPr="00291917" w:rsidRDefault="00291917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Informática</w:t>
      </w:r>
      <w:r w:rsidR="007F7120" w:rsidRPr="00291917">
        <w:rPr>
          <w:rFonts w:ascii="Arial" w:hAnsi="Arial" w:cs="Arial"/>
          <w:sz w:val="22"/>
          <w:szCs w:val="22"/>
        </w:rPr>
        <w:t xml:space="preserve"> y Estado</w:t>
      </w:r>
    </w:p>
    <w:p w14:paraId="09C80F0F" w14:textId="15515ED8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Cultura y Tecnologías Digitales</w:t>
      </w:r>
    </w:p>
    <w:p w14:paraId="6DB04EF2" w14:textId="2A28C20C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Inteligencia de Negocios</w:t>
      </w:r>
    </w:p>
    <w:p w14:paraId="78A91063" w14:textId="3E835BF4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Privacidad de la Información</w:t>
      </w:r>
    </w:p>
    <w:p w14:paraId="3A9CECF3" w14:textId="700D1FC9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Sistemas para la gestión del agua</w:t>
      </w:r>
    </w:p>
    <w:p w14:paraId="42895316" w14:textId="3F35A149" w:rsidR="007F7120" w:rsidRPr="00291917" w:rsidRDefault="007F7120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Ciberseguridad</w:t>
      </w:r>
    </w:p>
    <w:p w14:paraId="077932C2" w14:textId="413F4FAF" w:rsidR="007F7120" w:rsidRPr="00291917" w:rsidRDefault="00291917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Informática</w:t>
      </w:r>
      <w:r w:rsidR="007F7120" w:rsidRPr="00291917">
        <w:rPr>
          <w:rFonts w:ascii="Arial" w:hAnsi="Arial" w:cs="Arial"/>
          <w:sz w:val="22"/>
          <w:szCs w:val="22"/>
        </w:rPr>
        <w:t xml:space="preserve"> forense</w:t>
      </w:r>
    </w:p>
    <w:p w14:paraId="712FA722" w14:textId="239ADD4B" w:rsidR="007F7120" w:rsidRPr="00291917" w:rsidRDefault="00291917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sz w:val="20"/>
          <w:szCs w:val="20"/>
        </w:rPr>
      </w:pPr>
      <w:r w:rsidRPr="00291917">
        <w:rPr>
          <w:rFonts w:ascii="Arial" w:hAnsi="Arial" w:cs="Arial"/>
          <w:sz w:val="22"/>
          <w:szCs w:val="22"/>
        </w:rPr>
        <w:t>Informática</w:t>
      </w:r>
      <w:r w:rsidR="007F7120" w:rsidRPr="00291917">
        <w:rPr>
          <w:rFonts w:ascii="Arial" w:hAnsi="Arial" w:cs="Arial"/>
          <w:sz w:val="22"/>
          <w:szCs w:val="22"/>
        </w:rPr>
        <w:t xml:space="preserve"> y Agroindustria</w:t>
      </w:r>
    </w:p>
    <w:p w14:paraId="07285141" w14:textId="77777777" w:rsidR="00291917" w:rsidRPr="00291917" w:rsidRDefault="00291917" w:rsidP="00291917">
      <w:pPr>
        <w:pStyle w:val="paragraph"/>
        <w:shd w:val="clear" w:color="auto" w:fill="FFFFFF"/>
        <w:spacing w:before="0" w:beforeAutospacing="0" w:after="150" w:afterAutospacing="0"/>
        <w:ind w:left="1068"/>
        <w:jc w:val="both"/>
        <w:rPr>
          <w:rFonts w:ascii="Arial" w:hAnsi="Arial" w:cs="Arial"/>
          <w:b/>
          <w:bCs/>
          <w:u w:val="single"/>
        </w:rPr>
      </w:pPr>
    </w:p>
    <w:p w14:paraId="521E0740" w14:textId="4FB01BE4" w:rsidR="007F7120" w:rsidRPr="00291917" w:rsidRDefault="007F7120" w:rsidP="007F7120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u w:val="single"/>
        </w:rPr>
      </w:pPr>
      <w:r w:rsidRPr="00291917">
        <w:rPr>
          <w:rFonts w:ascii="Arial" w:hAnsi="Arial" w:cs="Arial"/>
          <w:b/>
          <w:bCs/>
          <w:u w:val="single"/>
        </w:rPr>
        <w:t>DISEÑO Y TERRITORIO</w:t>
      </w:r>
    </w:p>
    <w:p w14:paraId="322AEA39" w14:textId="43B05E39" w:rsidR="007F7120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Patrimonio y memoria</w:t>
      </w:r>
    </w:p>
    <w:p w14:paraId="601B97E2" w14:textId="13CFB33C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Arqueología de la arquitectura</w:t>
      </w:r>
    </w:p>
    <w:p w14:paraId="221BCE4E" w14:textId="7A191899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Patrimonio cultural y natural: investigación e innovación</w:t>
      </w:r>
    </w:p>
    <w:p w14:paraId="1B99B2D2" w14:textId="2A2CD97C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Patrimonio, Diseño, Arquitectura, ciudad y territorio</w:t>
      </w:r>
    </w:p>
    <w:p w14:paraId="15A0440A" w14:textId="64AB0BAD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Planificación y ordenamiento ambiental territorial</w:t>
      </w:r>
    </w:p>
    <w:p w14:paraId="10EBD1FA" w14:textId="7DDF9B66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Producción y trabajo. Hacia territorios integrados y complementarios</w:t>
      </w:r>
    </w:p>
    <w:p w14:paraId="06598215" w14:textId="51AB4BE8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Eficiencia energética y energías renovables en la producción del hábitat</w:t>
      </w:r>
    </w:p>
    <w:p w14:paraId="3E87DFBB" w14:textId="54225A7F" w:rsidR="00554DE9" w:rsidRPr="00291917" w:rsidRDefault="00E74ADF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Inclusión</w:t>
      </w:r>
      <w:r w:rsidR="00554DE9" w:rsidRPr="00291917">
        <w:rPr>
          <w:rFonts w:ascii="Arial" w:hAnsi="Arial" w:cs="Arial"/>
          <w:sz w:val="22"/>
          <w:szCs w:val="22"/>
        </w:rPr>
        <w:t xml:space="preserve"> social. Discapacidad</w:t>
      </w:r>
    </w:p>
    <w:p w14:paraId="21468C7F" w14:textId="6F3A6AB7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Tecnologías para la gestión territorial (SIG)</w:t>
      </w:r>
    </w:p>
    <w:p w14:paraId="2F1CD61C" w14:textId="6EF98DD2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Tecnologías de diseño y modelado para la construcción (BIM)</w:t>
      </w:r>
    </w:p>
    <w:p w14:paraId="76C29FA8" w14:textId="1EA62182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Tecnologías inmersivas en la gestión del riesgo</w:t>
      </w:r>
    </w:p>
    <w:p w14:paraId="66604075" w14:textId="612E4AAE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Tecnologías constructivas apropiadas-apropiables</w:t>
      </w:r>
    </w:p>
    <w:p w14:paraId="47F3D139" w14:textId="463F1B02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TICS y Grafica comunicacional</w:t>
      </w:r>
    </w:p>
    <w:p w14:paraId="7DFBE42E" w14:textId="0E4DA9B5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Diseño: Praxis y enseñanza</w:t>
      </w:r>
    </w:p>
    <w:p w14:paraId="54744C9C" w14:textId="658116EA" w:rsidR="00554DE9" w:rsidRPr="00291917" w:rsidRDefault="00E76084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Pedagogía</w:t>
      </w:r>
      <w:r w:rsidR="00554DE9" w:rsidRPr="00291917">
        <w:rPr>
          <w:rFonts w:ascii="Arial" w:hAnsi="Arial" w:cs="Arial"/>
          <w:sz w:val="22"/>
          <w:szCs w:val="22"/>
        </w:rPr>
        <w:t xml:space="preserve"> y Didáctica en las disciplinas proyectuales</w:t>
      </w:r>
    </w:p>
    <w:p w14:paraId="52F0056A" w14:textId="08435836" w:rsidR="00554DE9" w:rsidRPr="00291917" w:rsidRDefault="00E76084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Epistemología</w:t>
      </w:r>
      <w:r w:rsidR="00554DE9" w:rsidRPr="00291917">
        <w:rPr>
          <w:rFonts w:ascii="Arial" w:hAnsi="Arial" w:cs="Arial"/>
          <w:sz w:val="22"/>
          <w:szCs w:val="22"/>
        </w:rPr>
        <w:t xml:space="preserve"> y metodología en Diseño</w:t>
      </w:r>
    </w:p>
    <w:p w14:paraId="62E43EF5" w14:textId="134E9A4C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Responsabilidad social del Diseño</w:t>
      </w:r>
    </w:p>
    <w:p w14:paraId="4982009E" w14:textId="57812726" w:rsidR="00554DE9" w:rsidRPr="00291917" w:rsidRDefault="00554DE9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Teoría de la Forma y el Diseño</w:t>
      </w:r>
    </w:p>
    <w:p w14:paraId="10C7B526" w14:textId="542F2204" w:rsidR="00554DE9" w:rsidRPr="00291917" w:rsidRDefault="00E76084" w:rsidP="007F712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91917">
        <w:rPr>
          <w:rFonts w:ascii="Arial" w:hAnsi="Arial" w:cs="Arial"/>
          <w:sz w:val="22"/>
          <w:szCs w:val="22"/>
        </w:rPr>
        <w:t>Innovación</w:t>
      </w:r>
      <w:r w:rsidR="00554DE9" w:rsidRPr="00291917">
        <w:rPr>
          <w:rFonts w:ascii="Arial" w:hAnsi="Arial" w:cs="Arial"/>
          <w:sz w:val="22"/>
          <w:szCs w:val="22"/>
        </w:rPr>
        <w:t xml:space="preserve"> en tiempo de crisis</w:t>
      </w:r>
    </w:p>
    <w:p w14:paraId="4030822C" w14:textId="1FFE9798" w:rsidR="00711498" w:rsidRDefault="00711498" w:rsidP="00711498">
      <w:pPr>
        <w:pStyle w:val="paragraph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sz w:val="20"/>
          <w:szCs w:val="20"/>
        </w:rPr>
      </w:pPr>
    </w:p>
    <w:p w14:paraId="050A723F" w14:textId="246868F8" w:rsidR="00711498" w:rsidRPr="00291917" w:rsidRDefault="00711498" w:rsidP="00711498">
      <w:pPr>
        <w:pStyle w:val="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u w:val="single"/>
        </w:rPr>
      </w:pPr>
      <w:r w:rsidRPr="00291917">
        <w:rPr>
          <w:rFonts w:ascii="Arial" w:hAnsi="Arial" w:cs="Arial"/>
          <w:b/>
          <w:bCs/>
          <w:u w:val="single"/>
        </w:rPr>
        <w:t>POSIBLES CONFERENCISTAS INVITADOS</w:t>
      </w:r>
    </w:p>
    <w:p w14:paraId="548FBD3F" w14:textId="137D72AF" w:rsidR="00711498" w:rsidRDefault="00711498" w:rsidP="00711498">
      <w:pPr>
        <w:pStyle w:val="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u w:val="single"/>
        </w:rPr>
      </w:pPr>
      <w:r w:rsidRPr="00E74ADF">
        <w:rPr>
          <w:rFonts w:ascii="Arial" w:hAnsi="Arial" w:cs="Arial"/>
          <w:b/>
          <w:bCs/>
          <w:u w:val="single"/>
        </w:rPr>
        <w:lastRenderedPageBreak/>
        <w:t>Modalidad de exposición a confirmar (presencial-virtual)</w:t>
      </w:r>
    </w:p>
    <w:p w14:paraId="4EA55AF2" w14:textId="77777777" w:rsidR="00E74ADF" w:rsidRPr="00E74ADF" w:rsidRDefault="00E74ADF" w:rsidP="00711498">
      <w:pPr>
        <w:pStyle w:val="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u w:val="single"/>
        </w:rPr>
      </w:pPr>
    </w:p>
    <w:p w14:paraId="54C77310" w14:textId="53618547" w:rsidR="009B6EE4" w:rsidRPr="00E74ADF" w:rsidRDefault="00E76084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E74ADF">
        <w:rPr>
          <w:rFonts w:ascii="Arial" w:hAnsi="Arial" w:cs="Arial"/>
        </w:rPr>
        <w:t xml:space="preserve">Esp. </w:t>
      </w:r>
      <w:r w:rsidR="00687997" w:rsidRPr="00E74ADF">
        <w:rPr>
          <w:rFonts w:ascii="Arial" w:hAnsi="Arial" w:cs="Arial"/>
        </w:rPr>
        <w:t>Fernando Peirano</w:t>
      </w:r>
      <w:r w:rsidRPr="00E74ADF">
        <w:rPr>
          <w:rFonts w:ascii="Arial" w:hAnsi="Arial" w:cs="Arial"/>
        </w:rPr>
        <w:t>, presidente de la Agencia Nacional de Promoción de la Investigación, el Desarrollo Tecnológico y la Innovación</w:t>
      </w:r>
    </w:p>
    <w:p w14:paraId="5064A805" w14:textId="56D97DE2" w:rsidR="009B6EE4" w:rsidRPr="00E74ADF" w:rsidRDefault="00E76084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E74ADF">
        <w:rPr>
          <w:rFonts w:ascii="Arial" w:hAnsi="Arial" w:cs="Arial"/>
        </w:rPr>
        <w:t xml:space="preserve">Dr. </w:t>
      </w:r>
      <w:r w:rsidR="00687997" w:rsidRPr="00E74ADF">
        <w:rPr>
          <w:rFonts w:ascii="Arial" w:hAnsi="Arial" w:cs="Arial"/>
        </w:rPr>
        <w:t>Diego Hurtado</w:t>
      </w:r>
      <w:r w:rsidRPr="00E74ADF">
        <w:rPr>
          <w:rFonts w:ascii="Arial" w:hAnsi="Arial" w:cs="Arial"/>
        </w:rPr>
        <w:t>, Secretario de Planeamiento y Políticas en Ciencia, Tecnología e Innovación</w:t>
      </w:r>
    </w:p>
    <w:p w14:paraId="7B028E06" w14:textId="40C065C4" w:rsidR="00E76084" w:rsidRPr="00E74ADF" w:rsidRDefault="00C776CE" w:rsidP="00EF4E3D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Dr. Diego Aguiar</w:t>
      </w:r>
    </w:p>
    <w:p w14:paraId="2C0F684E" w14:textId="27FC7B02" w:rsidR="00E76084" w:rsidRPr="00C776CE" w:rsidRDefault="00C776CE" w:rsidP="00EF4E3D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C776CE">
        <w:rPr>
          <w:rFonts w:ascii="Arial" w:hAnsi="Arial" w:cs="Arial"/>
          <w:lang w:val="es-ES"/>
        </w:rPr>
        <w:t xml:space="preserve">Dr. </w:t>
      </w:r>
      <w:r>
        <w:rPr>
          <w:rFonts w:ascii="Arial" w:hAnsi="Arial" w:cs="Arial"/>
          <w:lang w:val="es-ES"/>
        </w:rPr>
        <w:t>Hernán Thomas</w:t>
      </w:r>
    </w:p>
    <w:p w14:paraId="03099B38" w14:textId="5A958652" w:rsidR="00E74ADF" w:rsidRPr="00E03023" w:rsidRDefault="00C776CE" w:rsidP="00EF4E3D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Dr. </w:t>
      </w:r>
      <w:proofErr w:type="spellStart"/>
      <w:r>
        <w:rPr>
          <w:rFonts w:ascii="Arial" w:hAnsi="Arial" w:cs="Arial"/>
          <w:lang w:val="es-ES"/>
        </w:rPr>
        <w:t>Boaventura</w:t>
      </w:r>
      <w:proofErr w:type="spellEnd"/>
      <w:r>
        <w:rPr>
          <w:rFonts w:ascii="Arial" w:hAnsi="Arial" w:cs="Arial"/>
          <w:lang w:val="es-ES"/>
        </w:rPr>
        <w:t xml:space="preserve"> de Souza Santos</w:t>
      </w:r>
      <w:r w:rsidR="00D50604">
        <w:rPr>
          <w:rFonts w:ascii="Arial" w:hAnsi="Arial" w:cs="Arial"/>
          <w:lang w:val="es-ES"/>
        </w:rPr>
        <w:t xml:space="preserve"> </w:t>
      </w:r>
    </w:p>
    <w:p w14:paraId="397F6391" w14:textId="029605AE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E74ADF">
        <w:rPr>
          <w:rFonts w:ascii="Arial" w:hAnsi="Arial" w:cs="Arial"/>
        </w:rPr>
        <w:t>Dra. Violeta Guyot (Cs. Sociales)</w:t>
      </w:r>
    </w:p>
    <w:p w14:paraId="07B73D1B" w14:textId="195B0895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E74ADF">
        <w:rPr>
          <w:rFonts w:ascii="Arial" w:hAnsi="Arial" w:cs="Arial"/>
        </w:rPr>
        <w:t>Dra. Dora Barranco (Cs. Sociales)</w:t>
      </w:r>
    </w:p>
    <w:p w14:paraId="5464F0E1" w14:textId="4552D988" w:rsidR="00711498" w:rsidRPr="00C776CE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C776CE">
        <w:rPr>
          <w:rFonts w:ascii="Arial" w:hAnsi="Arial" w:cs="Arial"/>
          <w:lang w:val="es-ES"/>
        </w:rPr>
        <w:t>Dr. Washington Uranga (Cs. Sociales)</w:t>
      </w:r>
    </w:p>
    <w:p w14:paraId="167000BD" w14:textId="3B4AAA1F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>Dr. Diego Pol (Cs. Exactas)</w:t>
      </w:r>
    </w:p>
    <w:p w14:paraId="3A6D3377" w14:textId="5221C3FE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 xml:space="preserve">Varela </w:t>
      </w:r>
      <w:proofErr w:type="spellStart"/>
      <w:r w:rsidRPr="00E74ADF">
        <w:rPr>
          <w:rFonts w:ascii="Arial" w:hAnsi="Arial" w:cs="Arial"/>
          <w:lang w:val="es-ES"/>
        </w:rPr>
        <w:t>Maria</w:t>
      </w:r>
      <w:proofErr w:type="spellEnd"/>
      <w:r w:rsidRPr="00E74ADF">
        <w:rPr>
          <w:rFonts w:ascii="Arial" w:hAnsi="Arial" w:cs="Arial"/>
          <w:lang w:val="es-ES"/>
        </w:rPr>
        <w:t xml:space="preserve"> Eugenia (Cs. Exactas)</w:t>
      </w:r>
    </w:p>
    <w:p w14:paraId="7468B904" w14:textId="24172B4C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>Dr. Emilio Donoso (Cs. Exactas)</w:t>
      </w:r>
    </w:p>
    <w:p w14:paraId="27E4D6FB" w14:textId="15715C1D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 xml:space="preserve">Dra. Silvia </w:t>
      </w:r>
      <w:proofErr w:type="spellStart"/>
      <w:r w:rsidRPr="00E74ADF">
        <w:rPr>
          <w:rFonts w:ascii="Arial" w:hAnsi="Arial" w:cs="Arial"/>
          <w:lang w:val="es-ES"/>
        </w:rPr>
        <w:t>Cirvini</w:t>
      </w:r>
      <w:proofErr w:type="spellEnd"/>
      <w:r w:rsidRPr="00E74ADF">
        <w:rPr>
          <w:rFonts w:ascii="Arial" w:hAnsi="Arial" w:cs="Arial"/>
          <w:lang w:val="es-ES"/>
        </w:rPr>
        <w:t xml:space="preserve"> (Arquitectura)</w:t>
      </w:r>
    </w:p>
    <w:p w14:paraId="38E783A0" w14:textId="584DBB00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 xml:space="preserve">Mg. Fernando </w:t>
      </w:r>
      <w:proofErr w:type="spellStart"/>
      <w:r w:rsidRPr="00E74ADF">
        <w:rPr>
          <w:rFonts w:ascii="Arial" w:hAnsi="Arial" w:cs="Arial"/>
          <w:lang w:val="es-ES"/>
        </w:rPr>
        <w:t>Cocapardo</w:t>
      </w:r>
      <w:proofErr w:type="spellEnd"/>
      <w:r w:rsidRPr="00E74ADF">
        <w:rPr>
          <w:rFonts w:ascii="Arial" w:hAnsi="Arial" w:cs="Arial"/>
          <w:lang w:val="es-ES"/>
        </w:rPr>
        <w:t xml:space="preserve"> (Arquitectura)</w:t>
      </w:r>
    </w:p>
    <w:p w14:paraId="390BD9A0" w14:textId="56F5DE99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 xml:space="preserve">Dr. Enrique </w:t>
      </w:r>
      <w:proofErr w:type="spellStart"/>
      <w:r w:rsidRPr="00E74ADF">
        <w:rPr>
          <w:rFonts w:ascii="Arial" w:hAnsi="Arial" w:cs="Arial"/>
          <w:lang w:val="es-ES"/>
        </w:rPr>
        <w:t>Longinotti</w:t>
      </w:r>
      <w:proofErr w:type="spellEnd"/>
      <w:r w:rsidRPr="00E74ADF">
        <w:rPr>
          <w:rFonts w:ascii="Arial" w:hAnsi="Arial" w:cs="Arial"/>
          <w:lang w:val="es-ES"/>
        </w:rPr>
        <w:t xml:space="preserve"> (Arquitectura)</w:t>
      </w:r>
    </w:p>
    <w:p w14:paraId="31696D33" w14:textId="2337943C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 xml:space="preserve">Dr. </w:t>
      </w:r>
      <w:proofErr w:type="spellStart"/>
      <w:r w:rsidRPr="00E74ADF">
        <w:rPr>
          <w:rFonts w:ascii="Arial" w:hAnsi="Arial" w:cs="Arial"/>
          <w:lang w:val="es-ES"/>
        </w:rPr>
        <w:t>Raul</w:t>
      </w:r>
      <w:proofErr w:type="spellEnd"/>
      <w:r w:rsidRPr="00E74ADF">
        <w:rPr>
          <w:rFonts w:ascii="Arial" w:hAnsi="Arial" w:cs="Arial"/>
          <w:lang w:val="es-ES"/>
        </w:rPr>
        <w:t xml:space="preserve"> Borges </w:t>
      </w:r>
      <w:proofErr w:type="spellStart"/>
      <w:r w:rsidRPr="00E74ADF">
        <w:rPr>
          <w:rFonts w:ascii="Arial" w:hAnsi="Arial" w:cs="Arial"/>
          <w:lang w:val="es-ES"/>
        </w:rPr>
        <w:t>Guimaraes</w:t>
      </w:r>
      <w:proofErr w:type="spellEnd"/>
      <w:r w:rsidRPr="00E74ADF">
        <w:rPr>
          <w:rFonts w:ascii="Arial" w:hAnsi="Arial" w:cs="Arial"/>
          <w:lang w:val="es-ES"/>
        </w:rPr>
        <w:t xml:space="preserve"> (Filosofía)</w:t>
      </w:r>
    </w:p>
    <w:p w14:paraId="263E93C5" w14:textId="2826AEB8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 xml:space="preserve">Dr. </w:t>
      </w:r>
      <w:proofErr w:type="spellStart"/>
      <w:r w:rsidRPr="00E74ADF">
        <w:rPr>
          <w:rFonts w:ascii="Arial" w:hAnsi="Arial" w:cs="Arial"/>
          <w:lang w:val="es-ES"/>
        </w:rPr>
        <w:t>Adrian</w:t>
      </w:r>
      <w:proofErr w:type="spellEnd"/>
      <w:r w:rsidRPr="00E74ADF">
        <w:rPr>
          <w:rFonts w:ascii="Arial" w:hAnsi="Arial" w:cs="Arial"/>
          <w:lang w:val="es-ES"/>
        </w:rPr>
        <w:t xml:space="preserve"> Longi (Filosofía)</w:t>
      </w:r>
    </w:p>
    <w:p w14:paraId="6F0990B3" w14:textId="38B6457F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>Dr. Ricardo Machado (</w:t>
      </w:r>
      <w:r w:rsidR="00E03023" w:rsidRPr="00E74ADF">
        <w:rPr>
          <w:rFonts w:ascii="Arial" w:hAnsi="Arial" w:cs="Arial"/>
          <w:lang w:val="es-ES"/>
        </w:rPr>
        <w:t>Ingeniería</w:t>
      </w:r>
      <w:r w:rsidRPr="00E74ADF">
        <w:rPr>
          <w:rFonts w:ascii="Arial" w:hAnsi="Arial" w:cs="Arial"/>
          <w:lang w:val="es-ES"/>
        </w:rPr>
        <w:t>)</w:t>
      </w:r>
    </w:p>
    <w:p w14:paraId="15F46105" w14:textId="2D482FA9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 xml:space="preserve">Dra. Liliana </w:t>
      </w:r>
      <w:proofErr w:type="spellStart"/>
      <w:r w:rsidRPr="00E74ADF">
        <w:rPr>
          <w:rFonts w:ascii="Arial" w:hAnsi="Arial" w:cs="Arial"/>
          <w:lang w:val="es-ES"/>
        </w:rPr>
        <w:t>Borzacconi</w:t>
      </w:r>
      <w:proofErr w:type="spellEnd"/>
      <w:r w:rsidRPr="00E74ADF">
        <w:rPr>
          <w:rFonts w:ascii="Arial" w:hAnsi="Arial" w:cs="Arial"/>
          <w:lang w:val="es-ES"/>
        </w:rPr>
        <w:t xml:space="preserve"> (</w:t>
      </w:r>
      <w:r w:rsidR="00E03023" w:rsidRPr="00E74ADF">
        <w:rPr>
          <w:rFonts w:ascii="Arial" w:hAnsi="Arial" w:cs="Arial"/>
          <w:lang w:val="es-ES"/>
        </w:rPr>
        <w:t>Ingeniería</w:t>
      </w:r>
      <w:r w:rsidRPr="00E74ADF">
        <w:rPr>
          <w:rFonts w:ascii="Arial" w:hAnsi="Arial" w:cs="Arial"/>
          <w:lang w:val="es-ES"/>
        </w:rPr>
        <w:t>)</w:t>
      </w:r>
    </w:p>
    <w:p w14:paraId="257DF215" w14:textId="0AA07F61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 xml:space="preserve">Dra. Silvana </w:t>
      </w:r>
      <w:proofErr w:type="spellStart"/>
      <w:r w:rsidRPr="00E74ADF">
        <w:rPr>
          <w:rFonts w:ascii="Arial" w:hAnsi="Arial" w:cs="Arial"/>
          <w:lang w:val="es-ES"/>
        </w:rPr>
        <w:t>Mendez</w:t>
      </w:r>
      <w:proofErr w:type="spellEnd"/>
      <w:r w:rsidRPr="00E74ADF">
        <w:rPr>
          <w:rFonts w:ascii="Arial" w:hAnsi="Arial" w:cs="Arial"/>
          <w:lang w:val="es-ES"/>
        </w:rPr>
        <w:t xml:space="preserve"> (</w:t>
      </w:r>
      <w:r w:rsidR="00E03023" w:rsidRPr="00E74ADF">
        <w:rPr>
          <w:rFonts w:ascii="Arial" w:hAnsi="Arial" w:cs="Arial"/>
          <w:lang w:val="es-ES"/>
        </w:rPr>
        <w:t>Ingeniería</w:t>
      </w:r>
      <w:r w:rsidRPr="00E74ADF">
        <w:rPr>
          <w:rFonts w:ascii="Arial" w:hAnsi="Arial" w:cs="Arial"/>
          <w:lang w:val="es-ES"/>
        </w:rPr>
        <w:t>)</w:t>
      </w:r>
    </w:p>
    <w:p w14:paraId="50C0698F" w14:textId="16E3D3D6" w:rsidR="00711498" w:rsidRPr="00E74ADF" w:rsidRDefault="0071149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 xml:space="preserve">Dr. </w:t>
      </w:r>
      <w:proofErr w:type="spellStart"/>
      <w:r w:rsidRPr="00E74ADF">
        <w:rPr>
          <w:rFonts w:ascii="Arial" w:hAnsi="Arial" w:cs="Arial"/>
          <w:lang w:val="es-ES"/>
        </w:rPr>
        <w:t>Teodiana</w:t>
      </w:r>
      <w:proofErr w:type="spellEnd"/>
      <w:r w:rsidRPr="00E74ADF">
        <w:rPr>
          <w:rFonts w:ascii="Arial" w:hAnsi="Arial" w:cs="Arial"/>
          <w:lang w:val="es-ES"/>
        </w:rPr>
        <w:t xml:space="preserve"> Bastos (</w:t>
      </w:r>
      <w:r w:rsidR="00E03023" w:rsidRPr="00E74ADF">
        <w:rPr>
          <w:rFonts w:ascii="Arial" w:hAnsi="Arial" w:cs="Arial"/>
          <w:lang w:val="es-ES"/>
        </w:rPr>
        <w:t>Ingeniería</w:t>
      </w:r>
      <w:r w:rsidRPr="00E74ADF">
        <w:rPr>
          <w:rFonts w:ascii="Arial" w:hAnsi="Arial" w:cs="Arial"/>
          <w:lang w:val="es-ES"/>
        </w:rPr>
        <w:t>)</w:t>
      </w:r>
    </w:p>
    <w:p w14:paraId="410E7C3F" w14:textId="01EEBB1C" w:rsidR="00711498" w:rsidRPr="00E74ADF" w:rsidRDefault="00E55EE8" w:rsidP="0071149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 w:rsidRPr="00E74ADF">
        <w:rPr>
          <w:rFonts w:ascii="Arial" w:hAnsi="Arial" w:cs="Arial"/>
          <w:lang w:val="es-ES"/>
        </w:rPr>
        <w:t>Dr. Ennio Vivaldi Vejar (</w:t>
      </w:r>
      <w:r w:rsidR="00E03023" w:rsidRPr="00E74ADF">
        <w:rPr>
          <w:rFonts w:ascii="Arial" w:hAnsi="Arial" w:cs="Arial"/>
          <w:lang w:val="es-ES"/>
        </w:rPr>
        <w:t>Ingeniería</w:t>
      </w:r>
      <w:r w:rsidRPr="00E74ADF">
        <w:rPr>
          <w:rFonts w:ascii="Arial" w:hAnsi="Arial" w:cs="Arial"/>
          <w:lang w:val="es-ES"/>
        </w:rPr>
        <w:t>)</w:t>
      </w:r>
    </w:p>
    <w:p w14:paraId="427D58FF" w14:textId="77777777" w:rsidR="001C60C9" w:rsidRPr="00E74ADF" w:rsidRDefault="001C60C9" w:rsidP="001C60C9">
      <w:pPr>
        <w:pStyle w:val="paragraph"/>
        <w:shd w:val="clear" w:color="auto" w:fill="FFFFFF"/>
        <w:spacing w:before="0" w:beforeAutospacing="0" w:after="150" w:afterAutospacing="0"/>
        <w:ind w:left="708"/>
        <w:jc w:val="both"/>
        <w:rPr>
          <w:rFonts w:ascii="Arial" w:hAnsi="Arial" w:cs="Arial"/>
          <w:lang w:val="es-ES"/>
        </w:rPr>
      </w:pPr>
    </w:p>
    <w:sectPr w:rsidR="001C60C9" w:rsidRPr="00E74ADF" w:rsidSect="00FA3B67">
      <w:type w:val="continuous"/>
      <w:pgSz w:w="11907" w:h="16839" w:code="9"/>
      <w:pgMar w:top="1417" w:right="127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8C4B" w14:textId="77777777" w:rsidR="00EF7B61" w:rsidRDefault="00EF7B61" w:rsidP="007571FA">
      <w:pPr>
        <w:spacing w:after="0" w:line="240" w:lineRule="auto"/>
      </w:pPr>
      <w:r>
        <w:separator/>
      </w:r>
    </w:p>
  </w:endnote>
  <w:endnote w:type="continuationSeparator" w:id="0">
    <w:p w14:paraId="632B5F7D" w14:textId="77777777" w:rsidR="00EF7B61" w:rsidRDefault="00EF7B61" w:rsidP="0075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6792" w14:textId="0976DE14" w:rsidR="00116386" w:rsidRDefault="0011638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545F" w:rsidRPr="004F545F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545F" w:rsidRPr="004F545F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DC74C3E" w14:textId="77777777" w:rsidR="00194DF1" w:rsidRDefault="00194D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D747" w14:textId="77777777" w:rsidR="00EF7B61" w:rsidRDefault="00EF7B61" w:rsidP="007571FA">
      <w:pPr>
        <w:spacing w:after="0" w:line="240" w:lineRule="auto"/>
      </w:pPr>
      <w:r>
        <w:separator/>
      </w:r>
    </w:p>
  </w:footnote>
  <w:footnote w:type="continuationSeparator" w:id="0">
    <w:p w14:paraId="46691EA3" w14:textId="77777777" w:rsidR="00EF7B61" w:rsidRDefault="00EF7B61" w:rsidP="0075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725"/>
    <w:multiLevelType w:val="multilevel"/>
    <w:tmpl w:val="0F7A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507"/>
    <w:multiLevelType w:val="hybridMultilevel"/>
    <w:tmpl w:val="1E32E3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E5BE6"/>
    <w:multiLevelType w:val="hybridMultilevel"/>
    <w:tmpl w:val="8F3EAAE2"/>
    <w:lvl w:ilvl="0" w:tplc="0CD250E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323B"/>
    <w:multiLevelType w:val="hybridMultilevel"/>
    <w:tmpl w:val="913C34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EC63C2"/>
    <w:multiLevelType w:val="multilevel"/>
    <w:tmpl w:val="92B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91ED8"/>
    <w:multiLevelType w:val="hybridMultilevel"/>
    <w:tmpl w:val="B40478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D0F12"/>
    <w:multiLevelType w:val="hybridMultilevel"/>
    <w:tmpl w:val="C10C945C"/>
    <w:lvl w:ilvl="0" w:tplc="69425FD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595959"/>
        <w:sz w:val="15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C2F31"/>
    <w:multiLevelType w:val="hybridMultilevel"/>
    <w:tmpl w:val="2ACC2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C1A81"/>
    <w:multiLevelType w:val="hybridMultilevel"/>
    <w:tmpl w:val="8A961BBA"/>
    <w:lvl w:ilvl="0" w:tplc="ED36E3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D1507"/>
    <w:multiLevelType w:val="hybridMultilevel"/>
    <w:tmpl w:val="E5C66D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6179F"/>
    <w:multiLevelType w:val="hybridMultilevel"/>
    <w:tmpl w:val="D660BF40"/>
    <w:lvl w:ilvl="0" w:tplc="98849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B4F7B"/>
    <w:multiLevelType w:val="hybridMultilevel"/>
    <w:tmpl w:val="53E4C740"/>
    <w:lvl w:ilvl="0" w:tplc="2520A2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D2679"/>
    <w:multiLevelType w:val="hybridMultilevel"/>
    <w:tmpl w:val="95B25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33625"/>
    <w:multiLevelType w:val="hybridMultilevel"/>
    <w:tmpl w:val="ADAE6B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70278C"/>
    <w:multiLevelType w:val="hybridMultilevel"/>
    <w:tmpl w:val="C4C44AF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9DB"/>
    <w:multiLevelType w:val="hybridMultilevel"/>
    <w:tmpl w:val="34BA39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322BA1"/>
    <w:multiLevelType w:val="multilevel"/>
    <w:tmpl w:val="FF4E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E4AB0"/>
    <w:multiLevelType w:val="hybridMultilevel"/>
    <w:tmpl w:val="4B76660A"/>
    <w:lvl w:ilvl="0" w:tplc="859AE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507DB"/>
    <w:multiLevelType w:val="hybridMultilevel"/>
    <w:tmpl w:val="308A6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263C7"/>
    <w:multiLevelType w:val="hybridMultilevel"/>
    <w:tmpl w:val="310C1984"/>
    <w:lvl w:ilvl="0" w:tplc="69425FD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595959"/>
        <w:sz w:val="15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F776E"/>
    <w:multiLevelType w:val="hybridMultilevel"/>
    <w:tmpl w:val="B0846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444A9"/>
    <w:multiLevelType w:val="hybridMultilevel"/>
    <w:tmpl w:val="A61AB0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A12F14"/>
    <w:multiLevelType w:val="hybridMultilevel"/>
    <w:tmpl w:val="9E7A3AEA"/>
    <w:lvl w:ilvl="0" w:tplc="F9444664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9168F"/>
    <w:multiLevelType w:val="hybridMultilevel"/>
    <w:tmpl w:val="458CA2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F44F86"/>
    <w:multiLevelType w:val="hybridMultilevel"/>
    <w:tmpl w:val="3EF242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C985E7E"/>
    <w:multiLevelType w:val="hybridMultilevel"/>
    <w:tmpl w:val="82C2AAC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F5AC3"/>
    <w:multiLevelType w:val="hybridMultilevel"/>
    <w:tmpl w:val="6EFAF0F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86C0E04"/>
    <w:multiLevelType w:val="hybridMultilevel"/>
    <w:tmpl w:val="A87286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FD0F94"/>
    <w:multiLevelType w:val="hybridMultilevel"/>
    <w:tmpl w:val="C7324BC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1122D8"/>
    <w:multiLevelType w:val="hybridMultilevel"/>
    <w:tmpl w:val="02386B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6718978">
    <w:abstractNumId w:val="14"/>
  </w:num>
  <w:num w:numId="2" w16cid:durableId="148986929">
    <w:abstractNumId w:val="25"/>
  </w:num>
  <w:num w:numId="3" w16cid:durableId="1878471151">
    <w:abstractNumId w:val="0"/>
  </w:num>
  <w:num w:numId="4" w16cid:durableId="674386273">
    <w:abstractNumId w:val="16"/>
  </w:num>
  <w:num w:numId="5" w16cid:durableId="1445536821">
    <w:abstractNumId w:val="19"/>
  </w:num>
  <w:num w:numId="6" w16cid:durableId="398283297">
    <w:abstractNumId w:val="6"/>
  </w:num>
  <w:num w:numId="7" w16cid:durableId="1675497689">
    <w:abstractNumId w:val="18"/>
  </w:num>
  <w:num w:numId="8" w16cid:durableId="451629870">
    <w:abstractNumId w:val="12"/>
  </w:num>
  <w:num w:numId="9" w16cid:durableId="1410929634">
    <w:abstractNumId w:val="28"/>
  </w:num>
  <w:num w:numId="10" w16cid:durableId="180360445">
    <w:abstractNumId w:val="2"/>
  </w:num>
  <w:num w:numId="11" w16cid:durableId="1956935574">
    <w:abstractNumId w:val="29"/>
  </w:num>
  <w:num w:numId="12" w16cid:durableId="39942785">
    <w:abstractNumId w:val="13"/>
  </w:num>
  <w:num w:numId="13" w16cid:durableId="610820407">
    <w:abstractNumId w:val="9"/>
  </w:num>
  <w:num w:numId="14" w16cid:durableId="646671037">
    <w:abstractNumId w:val="1"/>
  </w:num>
  <w:num w:numId="15" w16cid:durableId="1511721589">
    <w:abstractNumId w:val="3"/>
  </w:num>
  <w:num w:numId="16" w16cid:durableId="718943851">
    <w:abstractNumId w:val="23"/>
  </w:num>
  <w:num w:numId="17" w16cid:durableId="2010061067">
    <w:abstractNumId w:val="15"/>
  </w:num>
  <w:num w:numId="18" w16cid:durableId="382870611">
    <w:abstractNumId w:val="7"/>
  </w:num>
  <w:num w:numId="19" w16cid:durableId="456334441">
    <w:abstractNumId w:val="24"/>
  </w:num>
  <w:num w:numId="20" w16cid:durableId="501627028">
    <w:abstractNumId w:val="27"/>
  </w:num>
  <w:num w:numId="21" w16cid:durableId="399640887">
    <w:abstractNumId w:val="21"/>
  </w:num>
  <w:num w:numId="22" w16cid:durableId="320962517">
    <w:abstractNumId w:val="8"/>
  </w:num>
  <w:num w:numId="23" w16cid:durableId="1156191832">
    <w:abstractNumId w:val="17"/>
  </w:num>
  <w:num w:numId="24" w16cid:durableId="1544099100">
    <w:abstractNumId w:val="4"/>
  </w:num>
  <w:num w:numId="25" w16cid:durableId="607393855">
    <w:abstractNumId w:val="26"/>
  </w:num>
  <w:num w:numId="26" w16cid:durableId="860513628">
    <w:abstractNumId w:val="22"/>
  </w:num>
  <w:num w:numId="27" w16cid:durableId="39062387">
    <w:abstractNumId w:val="5"/>
  </w:num>
  <w:num w:numId="28" w16cid:durableId="404379095">
    <w:abstractNumId w:val="10"/>
  </w:num>
  <w:num w:numId="29" w16cid:durableId="214977190">
    <w:abstractNumId w:val="11"/>
  </w:num>
  <w:num w:numId="30" w16cid:durableId="684278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EA"/>
    <w:rsid w:val="00001956"/>
    <w:rsid w:val="000307FB"/>
    <w:rsid w:val="0003116E"/>
    <w:rsid w:val="00063E94"/>
    <w:rsid w:val="00080C25"/>
    <w:rsid w:val="000C02B5"/>
    <w:rsid w:val="000D02BC"/>
    <w:rsid w:val="000E4011"/>
    <w:rsid w:val="000F1AF8"/>
    <w:rsid w:val="000F7EAE"/>
    <w:rsid w:val="001018EE"/>
    <w:rsid w:val="00105351"/>
    <w:rsid w:val="00105DB8"/>
    <w:rsid w:val="00106BEF"/>
    <w:rsid w:val="00116386"/>
    <w:rsid w:val="00127A65"/>
    <w:rsid w:val="0013205B"/>
    <w:rsid w:val="00134E55"/>
    <w:rsid w:val="001364A6"/>
    <w:rsid w:val="00167B79"/>
    <w:rsid w:val="00193003"/>
    <w:rsid w:val="00194DF1"/>
    <w:rsid w:val="001B1E7E"/>
    <w:rsid w:val="001C1777"/>
    <w:rsid w:val="001C31F2"/>
    <w:rsid w:val="001C60C9"/>
    <w:rsid w:val="001D07CD"/>
    <w:rsid w:val="001E31EA"/>
    <w:rsid w:val="001F305D"/>
    <w:rsid w:val="00200241"/>
    <w:rsid w:val="002123A3"/>
    <w:rsid w:val="0023702A"/>
    <w:rsid w:val="00251C1F"/>
    <w:rsid w:val="00276458"/>
    <w:rsid w:val="00282026"/>
    <w:rsid w:val="00291917"/>
    <w:rsid w:val="002A42CF"/>
    <w:rsid w:val="002B221B"/>
    <w:rsid w:val="002C18B0"/>
    <w:rsid w:val="00331307"/>
    <w:rsid w:val="00331481"/>
    <w:rsid w:val="00370546"/>
    <w:rsid w:val="00377678"/>
    <w:rsid w:val="003867A1"/>
    <w:rsid w:val="00386ACC"/>
    <w:rsid w:val="003A08F6"/>
    <w:rsid w:val="003D1E32"/>
    <w:rsid w:val="003D7E17"/>
    <w:rsid w:val="003E7A34"/>
    <w:rsid w:val="00412E2D"/>
    <w:rsid w:val="00415137"/>
    <w:rsid w:val="004364FE"/>
    <w:rsid w:val="00437FE5"/>
    <w:rsid w:val="004579EA"/>
    <w:rsid w:val="00460570"/>
    <w:rsid w:val="00467D05"/>
    <w:rsid w:val="004850FD"/>
    <w:rsid w:val="00495B05"/>
    <w:rsid w:val="004B1CFE"/>
    <w:rsid w:val="004B60A3"/>
    <w:rsid w:val="004E07D7"/>
    <w:rsid w:val="004E2288"/>
    <w:rsid w:val="004F545F"/>
    <w:rsid w:val="00500E18"/>
    <w:rsid w:val="00530766"/>
    <w:rsid w:val="00554DE9"/>
    <w:rsid w:val="0055787C"/>
    <w:rsid w:val="00567990"/>
    <w:rsid w:val="005B4B37"/>
    <w:rsid w:val="005C41B0"/>
    <w:rsid w:val="005D4606"/>
    <w:rsid w:val="005E1BB8"/>
    <w:rsid w:val="00616EB6"/>
    <w:rsid w:val="006203F7"/>
    <w:rsid w:val="006243FE"/>
    <w:rsid w:val="00633E1A"/>
    <w:rsid w:val="006550CC"/>
    <w:rsid w:val="006660E5"/>
    <w:rsid w:val="006738D3"/>
    <w:rsid w:val="00687997"/>
    <w:rsid w:val="00694BC1"/>
    <w:rsid w:val="006A5743"/>
    <w:rsid w:val="006C7F4D"/>
    <w:rsid w:val="006D2C34"/>
    <w:rsid w:val="006F2506"/>
    <w:rsid w:val="006F5BDC"/>
    <w:rsid w:val="006F609A"/>
    <w:rsid w:val="00711498"/>
    <w:rsid w:val="00714DFE"/>
    <w:rsid w:val="0072472F"/>
    <w:rsid w:val="00730E5F"/>
    <w:rsid w:val="00743D59"/>
    <w:rsid w:val="00747E4B"/>
    <w:rsid w:val="00750468"/>
    <w:rsid w:val="007565CB"/>
    <w:rsid w:val="007571FA"/>
    <w:rsid w:val="00757A39"/>
    <w:rsid w:val="00766C2B"/>
    <w:rsid w:val="00771A8D"/>
    <w:rsid w:val="00774628"/>
    <w:rsid w:val="00777430"/>
    <w:rsid w:val="00781F9F"/>
    <w:rsid w:val="00785B9B"/>
    <w:rsid w:val="00787D85"/>
    <w:rsid w:val="007B2C74"/>
    <w:rsid w:val="007C0A18"/>
    <w:rsid w:val="007D318F"/>
    <w:rsid w:val="007E6DE6"/>
    <w:rsid w:val="007F1520"/>
    <w:rsid w:val="007F553F"/>
    <w:rsid w:val="007F64B4"/>
    <w:rsid w:val="007F6D57"/>
    <w:rsid w:val="007F7120"/>
    <w:rsid w:val="00802A19"/>
    <w:rsid w:val="008078D0"/>
    <w:rsid w:val="0081202B"/>
    <w:rsid w:val="0082193C"/>
    <w:rsid w:val="00856A94"/>
    <w:rsid w:val="00863DA4"/>
    <w:rsid w:val="008817EB"/>
    <w:rsid w:val="008B0C45"/>
    <w:rsid w:val="008B61A1"/>
    <w:rsid w:val="008D024E"/>
    <w:rsid w:val="008D430D"/>
    <w:rsid w:val="008D6CCF"/>
    <w:rsid w:val="009006CE"/>
    <w:rsid w:val="00910308"/>
    <w:rsid w:val="00921D99"/>
    <w:rsid w:val="00967CAF"/>
    <w:rsid w:val="00976299"/>
    <w:rsid w:val="009B6EC9"/>
    <w:rsid w:val="009B6EE4"/>
    <w:rsid w:val="009B760E"/>
    <w:rsid w:val="009C1F99"/>
    <w:rsid w:val="009C7FDF"/>
    <w:rsid w:val="00A02256"/>
    <w:rsid w:val="00A03165"/>
    <w:rsid w:val="00A24D5D"/>
    <w:rsid w:val="00A260D6"/>
    <w:rsid w:val="00A36DE6"/>
    <w:rsid w:val="00A372F4"/>
    <w:rsid w:val="00A4129A"/>
    <w:rsid w:val="00A60236"/>
    <w:rsid w:val="00A6178D"/>
    <w:rsid w:val="00A833FD"/>
    <w:rsid w:val="00AA736F"/>
    <w:rsid w:val="00AB17C4"/>
    <w:rsid w:val="00AE71E1"/>
    <w:rsid w:val="00AF29B7"/>
    <w:rsid w:val="00B10C67"/>
    <w:rsid w:val="00B43065"/>
    <w:rsid w:val="00B46EFC"/>
    <w:rsid w:val="00B761C7"/>
    <w:rsid w:val="00B854E5"/>
    <w:rsid w:val="00BA308F"/>
    <w:rsid w:val="00BA5C67"/>
    <w:rsid w:val="00BA772F"/>
    <w:rsid w:val="00BB7462"/>
    <w:rsid w:val="00BC41EC"/>
    <w:rsid w:val="00BD2195"/>
    <w:rsid w:val="00BF5E05"/>
    <w:rsid w:val="00C03C2E"/>
    <w:rsid w:val="00C20874"/>
    <w:rsid w:val="00C27787"/>
    <w:rsid w:val="00C33EAC"/>
    <w:rsid w:val="00C511EC"/>
    <w:rsid w:val="00C621B9"/>
    <w:rsid w:val="00C775AE"/>
    <w:rsid w:val="00C776CE"/>
    <w:rsid w:val="00C90143"/>
    <w:rsid w:val="00C909E8"/>
    <w:rsid w:val="00C95579"/>
    <w:rsid w:val="00CC0D90"/>
    <w:rsid w:val="00CD6856"/>
    <w:rsid w:val="00D304A3"/>
    <w:rsid w:val="00D331D7"/>
    <w:rsid w:val="00D43292"/>
    <w:rsid w:val="00D50604"/>
    <w:rsid w:val="00D508A0"/>
    <w:rsid w:val="00D77D2F"/>
    <w:rsid w:val="00DA0798"/>
    <w:rsid w:val="00DB2543"/>
    <w:rsid w:val="00DC3A24"/>
    <w:rsid w:val="00DD68EA"/>
    <w:rsid w:val="00DF60C5"/>
    <w:rsid w:val="00E02D37"/>
    <w:rsid w:val="00E03023"/>
    <w:rsid w:val="00E118D0"/>
    <w:rsid w:val="00E4237D"/>
    <w:rsid w:val="00E42A27"/>
    <w:rsid w:val="00E53910"/>
    <w:rsid w:val="00E55EE8"/>
    <w:rsid w:val="00E74ADF"/>
    <w:rsid w:val="00E76084"/>
    <w:rsid w:val="00E769F5"/>
    <w:rsid w:val="00E86880"/>
    <w:rsid w:val="00EA540D"/>
    <w:rsid w:val="00EC4AEF"/>
    <w:rsid w:val="00ED587B"/>
    <w:rsid w:val="00EE17E5"/>
    <w:rsid w:val="00EF096A"/>
    <w:rsid w:val="00EF4E3D"/>
    <w:rsid w:val="00EF6079"/>
    <w:rsid w:val="00EF7B61"/>
    <w:rsid w:val="00F00B12"/>
    <w:rsid w:val="00F13254"/>
    <w:rsid w:val="00F24305"/>
    <w:rsid w:val="00F268D5"/>
    <w:rsid w:val="00F33010"/>
    <w:rsid w:val="00F97FFD"/>
    <w:rsid w:val="00FA3B67"/>
    <w:rsid w:val="00FE4A2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0BD9E"/>
  <w15:docId w15:val="{D7EE41C3-43E0-49C2-84DA-15351E2A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34"/>
  </w:style>
  <w:style w:type="paragraph" w:styleId="Ttulo1">
    <w:name w:val="heading 1"/>
    <w:basedOn w:val="Normal"/>
    <w:link w:val="Ttulo1Car"/>
    <w:uiPriority w:val="9"/>
    <w:qFormat/>
    <w:rsid w:val="00D50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777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CC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op">
    <w:name w:val="eop"/>
    <w:basedOn w:val="Fuentedeprrafopredeter"/>
    <w:rsid w:val="00CC0D90"/>
  </w:style>
  <w:style w:type="character" w:customStyle="1" w:styleId="textrun">
    <w:name w:val="textrun"/>
    <w:basedOn w:val="Fuentedeprrafopredeter"/>
    <w:rsid w:val="00CC0D90"/>
  </w:style>
  <w:style w:type="character" w:customStyle="1" w:styleId="normaltextrun">
    <w:name w:val="normaltextrun"/>
    <w:basedOn w:val="Fuentedeprrafopredeter"/>
    <w:rsid w:val="00CC0D90"/>
  </w:style>
  <w:style w:type="character" w:customStyle="1" w:styleId="spellingerror">
    <w:name w:val="spellingerror"/>
    <w:basedOn w:val="Fuentedeprrafopredeter"/>
    <w:rsid w:val="00CC0D90"/>
  </w:style>
  <w:style w:type="character" w:customStyle="1" w:styleId="scx188004457">
    <w:name w:val="scx188004457"/>
    <w:basedOn w:val="Fuentedeprrafopredeter"/>
    <w:rsid w:val="00CC0D90"/>
  </w:style>
  <w:style w:type="table" w:styleId="Tablaconcuadrcula">
    <w:name w:val="Table Grid"/>
    <w:basedOn w:val="Tablanormal"/>
    <w:uiPriority w:val="59"/>
    <w:rsid w:val="0016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1FA"/>
  </w:style>
  <w:style w:type="paragraph" w:styleId="Piedepgina">
    <w:name w:val="footer"/>
    <w:basedOn w:val="Normal"/>
    <w:link w:val="PiedepginaCar"/>
    <w:uiPriority w:val="99"/>
    <w:unhideWhenUsed/>
    <w:rsid w:val="0075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1FA"/>
  </w:style>
  <w:style w:type="character" w:styleId="Textoennegrita">
    <w:name w:val="Strong"/>
    <w:basedOn w:val="Fuentedeprrafopredeter"/>
    <w:uiPriority w:val="22"/>
    <w:qFormat/>
    <w:rsid w:val="0077743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07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3C2E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86880"/>
    <w:rPr>
      <w:color w:val="0000FF"/>
      <w:u w:val="single"/>
    </w:rPr>
  </w:style>
  <w:style w:type="paragraph" w:customStyle="1" w:styleId="Default">
    <w:name w:val="Default"/>
    <w:rsid w:val="00C90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76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6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6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6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678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1520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B761C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5060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604">
          <w:marLeft w:val="0"/>
          <w:marRight w:val="0"/>
          <w:marTop w:val="0"/>
          <w:marBottom w:val="0"/>
          <w:divBdr>
            <w:top w:val="single" w:sz="36" w:space="23" w:color="38383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2771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2017-02-16T12:22:00Z</cp:lastPrinted>
  <dcterms:created xsi:type="dcterms:W3CDTF">2022-08-04T15:50:00Z</dcterms:created>
  <dcterms:modified xsi:type="dcterms:W3CDTF">2022-09-05T13:16:00Z</dcterms:modified>
</cp:coreProperties>
</file>