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1C9A" w14:textId="77777777" w:rsidR="003327E7" w:rsidRPr="0017672A" w:rsidRDefault="003327E7" w:rsidP="00F264A2">
      <w:pPr>
        <w:pStyle w:val="Ttulo"/>
        <w:rPr>
          <w:rFonts w:ascii="Arial" w:hAnsi="Arial" w:cs="Arial"/>
          <w:szCs w:val="24"/>
          <w:lang w:val="pt-BR"/>
        </w:rPr>
      </w:pPr>
      <w:r w:rsidRPr="0017672A">
        <w:rPr>
          <w:rFonts w:ascii="Arial" w:hAnsi="Arial" w:cs="Arial"/>
          <w:szCs w:val="24"/>
          <w:lang w:val="pt-BR"/>
        </w:rPr>
        <w:t xml:space="preserve">INFORME DE AUDITORIA Nº </w:t>
      </w:r>
      <w:r w:rsidR="003B67CE">
        <w:rPr>
          <w:rFonts w:ascii="Arial" w:hAnsi="Arial" w:cs="Arial"/>
          <w:szCs w:val="24"/>
          <w:lang w:val="pt-BR"/>
        </w:rPr>
        <w:t>12</w:t>
      </w:r>
      <w:r w:rsidR="00173331" w:rsidRPr="00B769F6">
        <w:rPr>
          <w:rFonts w:ascii="Arial" w:hAnsi="Arial" w:cs="Arial"/>
          <w:szCs w:val="24"/>
          <w:lang w:val="pt-BR"/>
        </w:rPr>
        <w:t>/202</w:t>
      </w:r>
      <w:r w:rsidR="007B1B8B">
        <w:rPr>
          <w:rFonts w:ascii="Arial" w:hAnsi="Arial" w:cs="Arial"/>
          <w:szCs w:val="24"/>
          <w:lang w:val="pt-BR"/>
        </w:rPr>
        <w:t>4</w:t>
      </w:r>
    </w:p>
    <w:p w14:paraId="2E3C101F" w14:textId="77777777" w:rsidR="003327E7" w:rsidRPr="0017672A" w:rsidRDefault="003327E7" w:rsidP="00F264A2">
      <w:pPr>
        <w:widowControl w:val="0"/>
        <w:jc w:val="center"/>
        <w:rPr>
          <w:rFonts w:ascii="Arial" w:hAnsi="Arial" w:cs="Arial"/>
          <w:b/>
          <w:lang w:val="es-MX"/>
        </w:rPr>
      </w:pPr>
      <w:r w:rsidRPr="0017672A">
        <w:rPr>
          <w:rFonts w:ascii="Arial" w:hAnsi="Arial" w:cs="Arial"/>
          <w:b/>
          <w:u w:val="single"/>
          <w:lang w:val="es-MX"/>
        </w:rPr>
        <w:t>TEMA</w:t>
      </w:r>
      <w:r w:rsidRPr="0017672A">
        <w:rPr>
          <w:rFonts w:ascii="Arial" w:hAnsi="Arial" w:cs="Arial"/>
          <w:b/>
          <w:lang w:val="es-MX"/>
        </w:rPr>
        <w:t xml:space="preserve">: </w:t>
      </w:r>
      <w:r w:rsidR="001610EA" w:rsidRPr="0017672A">
        <w:rPr>
          <w:rFonts w:ascii="Arial" w:hAnsi="Arial" w:cs="Arial"/>
          <w:b/>
          <w:lang w:val="es-MX"/>
        </w:rPr>
        <w:t>“</w:t>
      </w:r>
      <w:r w:rsidRPr="0017672A">
        <w:rPr>
          <w:rFonts w:ascii="Arial" w:hAnsi="Arial" w:cs="Arial"/>
          <w:b/>
          <w:lang w:val="es-MX"/>
        </w:rPr>
        <w:t>RENDICIÓN DE CUENTAS</w:t>
      </w:r>
      <w:r w:rsidR="00A8792F" w:rsidRPr="0017672A">
        <w:rPr>
          <w:rFonts w:ascii="Arial" w:hAnsi="Arial" w:cs="Arial"/>
          <w:b/>
          <w:lang w:val="es-MX"/>
        </w:rPr>
        <w:t>-</w:t>
      </w:r>
      <w:r w:rsidRPr="0017672A">
        <w:rPr>
          <w:rFonts w:ascii="Arial" w:hAnsi="Arial" w:cs="Arial"/>
          <w:b/>
          <w:lang w:val="es-MX"/>
        </w:rPr>
        <w:t xml:space="preserve"> TRANSFERENCIAS</w:t>
      </w:r>
      <w:r w:rsidR="001610EA" w:rsidRPr="0017672A">
        <w:rPr>
          <w:rFonts w:ascii="Arial" w:hAnsi="Arial" w:cs="Arial"/>
          <w:b/>
          <w:lang w:val="es-MX"/>
        </w:rPr>
        <w:t>”</w:t>
      </w:r>
    </w:p>
    <w:p w14:paraId="51433660" w14:textId="77777777" w:rsidR="003327E7" w:rsidRPr="0017672A" w:rsidRDefault="003327E7" w:rsidP="00F264A2">
      <w:pPr>
        <w:widowControl w:val="0"/>
        <w:jc w:val="center"/>
        <w:rPr>
          <w:rFonts w:ascii="Arial" w:hAnsi="Arial" w:cs="Arial"/>
          <w:b/>
          <w:lang w:val="es-ES_tradnl"/>
        </w:rPr>
      </w:pPr>
    </w:p>
    <w:p w14:paraId="1A89D4CC" w14:textId="77777777" w:rsidR="003327E7" w:rsidRPr="0017672A" w:rsidRDefault="003327E7" w:rsidP="00030DAA">
      <w:pPr>
        <w:pStyle w:val="Ttulo1"/>
        <w:keepNext w:val="0"/>
        <w:widowControl w:val="0"/>
        <w:numPr>
          <w:ilvl w:val="0"/>
          <w:numId w:val="1"/>
        </w:numPr>
        <w:tabs>
          <w:tab w:val="left" w:pos="284"/>
        </w:tabs>
        <w:suppressAutoHyphens/>
        <w:ind w:left="330" w:hanging="188"/>
        <w:jc w:val="both"/>
        <w:rPr>
          <w:rFonts w:ascii="Arial" w:hAnsi="Arial" w:cs="Arial"/>
          <w:u w:val="single"/>
        </w:rPr>
      </w:pPr>
      <w:r w:rsidRPr="0017672A">
        <w:rPr>
          <w:rFonts w:ascii="Arial" w:hAnsi="Arial" w:cs="Arial"/>
          <w:u w:val="single"/>
        </w:rPr>
        <w:t>OBJETO</w:t>
      </w:r>
    </w:p>
    <w:p w14:paraId="34B55A5F" w14:textId="77777777" w:rsidR="004D0C92" w:rsidRPr="0017672A" w:rsidRDefault="004D0C92" w:rsidP="00F264A2">
      <w:pPr>
        <w:rPr>
          <w:rFonts w:ascii="Arial" w:hAnsi="Arial" w:cs="Arial"/>
          <w:lang w:val="es-ES_tradnl"/>
        </w:rPr>
      </w:pPr>
    </w:p>
    <w:p w14:paraId="2C58B432" w14:textId="77777777" w:rsidR="00495A80" w:rsidRPr="0017672A" w:rsidRDefault="00495A80" w:rsidP="00803230">
      <w:pPr>
        <w:autoSpaceDE w:val="0"/>
        <w:autoSpaceDN w:val="0"/>
        <w:adjustRightInd w:val="0"/>
        <w:ind w:firstLine="567"/>
        <w:jc w:val="both"/>
        <w:rPr>
          <w:rFonts w:ascii="Arial" w:eastAsia="URW Gothic L" w:hAnsi="Arial" w:cs="Arial"/>
          <w:lang w:val="es-AR"/>
        </w:rPr>
      </w:pPr>
      <w:r w:rsidRPr="0017672A">
        <w:rPr>
          <w:rFonts w:ascii="Arial" w:eastAsia="URW Gothic L" w:hAnsi="Arial" w:cs="Arial"/>
          <w:lang w:val="es-AR"/>
        </w:rPr>
        <w:t xml:space="preserve">Evaluar </w:t>
      </w:r>
      <w:r w:rsidRPr="0017672A">
        <w:rPr>
          <w:rFonts w:ascii="Arial" w:hAnsi="Arial" w:cs="Arial"/>
          <w:lang w:val="es-AR"/>
        </w:rPr>
        <w:t xml:space="preserve">la legalidad, razonabilidad y </w:t>
      </w:r>
      <w:r w:rsidRPr="0017672A">
        <w:rPr>
          <w:rFonts w:ascii="Arial" w:eastAsia="URW Gothic L" w:hAnsi="Arial" w:cs="Arial"/>
          <w:lang w:val="es-AR"/>
        </w:rPr>
        <w:t>el control interno del proceso de asignación, registración y rendición de cuentas de las transferencias/subsidios con cargo al presupuesto.</w:t>
      </w:r>
    </w:p>
    <w:p w14:paraId="6205B927" w14:textId="77777777" w:rsidR="00173331" w:rsidRPr="0017672A" w:rsidRDefault="00173331" w:rsidP="00803230">
      <w:pPr>
        <w:pStyle w:val="Sangradetextonormal"/>
        <w:tabs>
          <w:tab w:val="left" w:pos="709"/>
        </w:tabs>
        <w:spacing w:line="240" w:lineRule="auto"/>
        <w:ind w:left="0" w:firstLine="567"/>
        <w:rPr>
          <w:rFonts w:ascii="Arial" w:hAnsi="Arial" w:cs="Arial"/>
        </w:rPr>
      </w:pPr>
      <w:r w:rsidRPr="0017672A">
        <w:rPr>
          <w:rFonts w:ascii="Arial" w:hAnsi="Arial" w:cs="Arial"/>
        </w:rPr>
        <w:t>La auditoría se encuentra prevista en el planeamiento del corriente año.</w:t>
      </w:r>
    </w:p>
    <w:p w14:paraId="109D08F4" w14:textId="77777777" w:rsidR="00173331" w:rsidRPr="0017672A" w:rsidRDefault="00173331" w:rsidP="00F264A2">
      <w:pPr>
        <w:pStyle w:val="Sangradetextonormal"/>
        <w:tabs>
          <w:tab w:val="left" w:pos="709"/>
        </w:tabs>
        <w:spacing w:line="240" w:lineRule="auto"/>
        <w:ind w:left="0" w:hanging="539"/>
        <w:rPr>
          <w:rFonts w:ascii="Arial" w:hAnsi="Arial" w:cs="Arial"/>
        </w:rPr>
      </w:pPr>
    </w:p>
    <w:p w14:paraId="736D2ED0" w14:textId="77777777" w:rsidR="003327E7" w:rsidRPr="0017672A" w:rsidRDefault="003327E7" w:rsidP="00F264A2">
      <w:pPr>
        <w:pStyle w:val="Ttulo1"/>
        <w:keepNext w:val="0"/>
        <w:widowControl w:val="0"/>
        <w:numPr>
          <w:ilvl w:val="0"/>
          <w:numId w:val="1"/>
        </w:numPr>
        <w:tabs>
          <w:tab w:val="left" w:pos="284"/>
        </w:tabs>
        <w:suppressAutoHyphens/>
        <w:spacing w:after="240"/>
        <w:ind w:left="420" w:hanging="278"/>
        <w:jc w:val="both"/>
        <w:rPr>
          <w:rFonts w:ascii="Arial" w:hAnsi="Arial" w:cs="Arial"/>
          <w:u w:val="single"/>
        </w:rPr>
      </w:pPr>
      <w:r w:rsidRPr="0017672A">
        <w:rPr>
          <w:rFonts w:ascii="Arial" w:hAnsi="Arial" w:cs="Arial"/>
          <w:u w:val="single"/>
        </w:rPr>
        <w:t>ALCANCE</w:t>
      </w:r>
    </w:p>
    <w:p w14:paraId="3EA9C7EA" w14:textId="77777777" w:rsidR="009B2015" w:rsidRPr="0017672A" w:rsidRDefault="009B2015" w:rsidP="00770333">
      <w:pPr>
        <w:tabs>
          <w:tab w:val="left" w:pos="-720"/>
        </w:tabs>
        <w:suppressAutoHyphens/>
        <w:ind w:firstLine="567"/>
        <w:jc w:val="both"/>
        <w:rPr>
          <w:rFonts w:ascii="Arial" w:hAnsi="Arial" w:cs="Arial"/>
          <w:lang w:val="es-AR"/>
        </w:rPr>
      </w:pPr>
      <w:r w:rsidRPr="0017672A">
        <w:rPr>
          <w:rFonts w:ascii="Arial" w:hAnsi="Arial" w:cs="Arial"/>
          <w:lang w:val="es-AR"/>
        </w:rPr>
        <w:t xml:space="preserve">La tarea se realizó de acuerdo con las Normas de Auditoría Interna Gubernamental aprobadas por la Res. </w:t>
      </w:r>
      <w:proofErr w:type="spellStart"/>
      <w:r w:rsidRPr="0017672A">
        <w:rPr>
          <w:rFonts w:ascii="Arial" w:hAnsi="Arial" w:cs="Arial"/>
          <w:lang w:val="es-AR"/>
        </w:rPr>
        <w:t>N°</w:t>
      </w:r>
      <w:proofErr w:type="spellEnd"/>
      <w:r w:rsidRPr="0017672A">
        <w:rPr>
          <w:rFonts w:ascii="Arial" w:hAnsi="Arial" w:cs="Arial"/>
          <w:lang w:val="es-AR"/>
        </w:rPr>
        <w:t xml:space="preserve"> 152/02 SGN y Res. </w:t>
      </w:r>
      <w:proofErr w:type="spellStart"/>
      <w:r w:rsidRPr="0017672A">
        <w:rPr>
          <w:rFonts w:ascii="Arial" w:hAnsi="Arial" w:cs="Arial"/>
          <w:lang w:val="es-AR"/>
        </w:rPr>
        <w:t>Nº</w:t>
      </w:r>
      <w:proofErr w:type="spellEnd"/>
      <w:r w:rsidRPr="0017672A">
        <w:rPr>
          <w:rFonts w:ascii="Arial" w:hAnsi="Arial" w:cs="Arial"/>
          <w:lang w:val="es-AR"/>
        </w:rPr>
        <w:t xml:space="preserve"> 3/11-SGN. </w:t>
      </w:r>
    </w:p>
    <w:p w14:paraId="12673AA5" w14:textId="4B00F057" w:rsidR="009B2015" w:rsidRDefault="009B2015" w:rsidP="00770333">
      <w:pPr>
        <w:tabs>
          <w:tab w:val="left" w:pos="-720"/>
        </w:tabs>
        <w:suppressAutoHyphens/>
        <w:ind w:firstLine="567"/>
        <w:jc w:val="both"/>
        <w:rPr>
          <w:rFonts w:ascii="Arial" w:hAnsi="Arial" w:cs="Arial"/>
          <w:lang w:val="es-MX"/>
        </w:rPr>
      </w:pPr>
      <w:r w:rsidRPr="0017672A">
        <w:rPr>
          <w:rFonts w:ascii="Arial" w:hAnsi="Arial" w:cs="Arial"/>
          <w:b/>
        </w:rPr>
        <w:t>Universo de control</w:t>
      </w:r>
      <w:r w:rsidRPr="0017672A">
        <w:rPr>
          <w:rFonts w:ascii="Arial" w:hAnsi="Arial" w:cs="Arial"/>
        </w:rPr>
        <w:t>:</w:t>
      </w:r>
      <w:r w:rsidR="001D28BE">
        <w:rPr>
          <w:rFonts w:ascii="Arial" w:hAnsi="Arial" w:cs="Arial"/>
        </w:rPr>
        <w:t xml:space="preserve"> resoluciones</w:t>
      </w:r>
      <w:r w:rsidR="00825494">
        <w:rPr>
          <w:rFonts w:ascii="Arial" w:hAnsi="Arial" w:cs="Arial"/>
        </w:rPr>
        <w:t xml:space="preserve"> de la </w:t>
      </w:r>
      <w:r w:rsidR="00825494" w:rsidRPr="006F7E90">
        <w:rPr>
          <w:rFonts w:ascii="Arial" w:hAnsi="Arial" w:cs="Arial"/>
        </w:rPr>
        <w:t>SPU</w:t>
      </w:r>
      <w:r w:rsidR="001D28BE" w:rsidRPr="006F7E90">
        <w:rPr>
          <w:rFonts w:ascii="Arial" w:hAnsi="Arial" w:cs="Arial"/>
        </w:rPr>
        <w:t xml:space="preserve"> que asignan </w:t>
      </w:r>
      <w:r w:rsidR="007B1B8B" w:rsidRPr="006F7E90">
        <w:rPr>
          <w:rFonts w:ascii="Arial" w:hAnsi="Arial" w:cs="Arial"/>
        </w:rPr>
        <w:t xml:space="preserve">transferencias </w:t>
      </w:r>
      <w:r w:rsidR="005D628C" w:rsidRPr="006F7E90">
        <w:rPr>
          <w:rFonts w:ascii="Arial" w:hAnsi="Arial" w:cs="Arial"/>
        </w:rPr>
        <w:t>en el Ejercicio 2023</w:t>
      </w:r>
      <w:r w:rsidRPr="006F7E90">
        <w:rPr>
          <w:rFonts w:ascii="Arial" w:hAnsi="Arial" w:cs="Arial"/>
          <w:lang w:val="es-MX"/>
        </w:rPr>
        <w:t xml:space="preserve"> y</w:t>
      </w:r>
      <w:r w:rsidR="00100B28">
        <w:rPr>
          <w:rFonts w:ascii="Arial" w:hAnsi="Arial" w:cs="Arial"/>
          <w:lang w:val="es-MX"/>
        </w:rPr>
        <w:t xml:space="preserve"> </w:t>
      </w:r>
      <w:r w:rsidR="001D28BE" w:rsidRPr="006F7E90">
        <w:rPr>
          <w:rFonts w:ascii="Arial" w:hAnsi="Arial" w:cs="Arial"/>
          <w:lang w:val="es-MX"/>
        </w:rPr>
        <w:t>fondos</w:t>
      </w:r>
      <w:r w:rsidR="00825494" w:rsidRPr="006F7E90">
        <w:rPr>
          <w:rFonts w:ascii="Arial" w:hAnsi="Arial" w:cs="Arial"/>
          <w:lang w:val="es-MX"/>
        </w:rPr>
        <w:t xml:space="preserve"> del mismo </w:t>
      </w:r>
      <w:r w:rsidR="00BF51EA" w:rsidRPr="006F7E90">
        <w:rPr>
          <w:rFonts w:ascii="Arial" w:hAnsi="Arial" w:cs="Arial"/>
          <w:lang w:val="es-MX"/>
        </w:rPr>
        <w:t>origen, pendientes</w:t>
      </w:r>
      <w:r w:rsidR="001D28BE" w:rsidRPr="006F7E90">
        <w:rPr>
          <w:rFonts w:ascii="Arial" w:hAnsi="Arial" w:cs="Arial"/>
          <w:lang w:val="es-MX"/>
        </w:rPr>
        <w:t xml:space="preserve"> de rendición</w:t>
      </w:r>
      <w:r w:rsidR="007B1B8B" w:rsidRPr="006F7E90">
        <w:rPr>
          <w:rFonts w:ascii="Arial" w:hAnsi="Arial" w:cs="Arial"/>
          <w:lang w:val="es-MX"/>
        </w:rPr>
        <w:t xml:space="preserve"> al 31/0</w:t>
      </w:r>
      <w:r w:rsidR="00167FD3" w:rsidRPr="006F7E90">
        <w:rPr>
          <w:rFonts w:ascii="Arial" w:hAnsi="Arial" w:cs="Arial"/>
          <w:lang w:val="es-MX"/>
        </w:rPr>
        <w:t>8</w:t>
      </w:r>
      <w:r w:rsidR="007B1B8B" w:rsidRPr="006F7E90">
        <w:rPr>
          <w:rFonts w:ascii="Arial" w:hAnsi="Arial" w:cs="Arial"/>
          <w:lang w:val="es-MX"/>
        </w:rPr>
        <w:t>/2024</w:t>
      </w:r>
      <w:r w:rsidRPr="006F7E90">
        <w:rPr>
          <w:rFonts w:ascii="Arial" w:hAnsi="Arial" w:cs="Arial"/>
          <w:lang w:val="es-MX"/>
        </w:rPr>
        <w:t>.</w:t>
      </w:r>
    </w:p>
    <w:p w14:paraId="1D418F3B" w14:textId="77777777" w:rsidR="005D628C" w:rsidRPr="0017672A" w:rsidRDefault="005D628C" w:rsidP="00770333">
      <w:pPr>
        <w:tabs>
          <w:tab w:val="left" w:pos="-720"/>
        </w:tabs>
        <w:suppressAutoHyphens/>
        <w:ind w:firstLine="567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Resoluciones SPU años 2021 y 2022 pendientes de ejecución y/o rendición.</w:t>
      </w:r>
    </w:p>
    <w:p w14:paraId="77208241" w14:textId="77777777" w:rsidR="009B2015" w:rsidRPr="0017672A" w:rsidRDefault="009B2015" w:rsidP="00770333">
      <w:pPr>
        <w:tabs>
          <w:tab w:val="left" w:pos="-720"/>
        </w:tabs>
        <w:suppressAutoHyphens/>
        <w:ind w:firstLine="567"/>
        <w:jc w:val="both"/>
        <w:rPr>
          <w:rFonts w:ascii="Arial" w:hAnsi="Arial" w:cs="Arial"/>
        </w:rPr>
      </w:pPr>
      <w:r w:rsidRPr="0017672A">
        <w:rPr>
          <w:rFonts w:ascii="Arial" w:hAnsi="Arial" w:cs="Arial"/>
          <w:b/>
        </w:rPr>
        <w:t>Muestra</w:t>
      </w:r>
      <w:r w:rsidRPr="0017672A">
        <w:rPr>
          <w:rFonts w:ascii="Arial" w:hAnsi="Arial" w:cs="Arial"/>
        </w:rPr>
        <w:t xml:space="preserve">: De un total </w:t>
      </w:r>
      <w:r w:rsidR="00BC6C0C" w:rsidRPr="0017672A">
        <w:rPr>
          <w:rFonts w:ascii="Arial" w:hAnsi="Arial" w:cs="Arial"/>
        </w:rPr>
        <w:t xml:space="preserve">de </w:t>
      </w:r>
      <w:r w:rsidR="00BC6C0C">
        <w:rPr>
          <w:rFonts w:ascii="Arial" w:hAnsi="Arial" w:cs="Arial"/>
        </w:rPr>
        <w:t>treinta</w:t>
      </w:r>
      <w:r w:rsidR="007B1B8B">
        <w:rPr>
          <w:rFonts w:ascii="Arial" w:hAnsi="Arial" w:cs="Arial"/>
        </w:rPr>
        <w:t xml:space="preserve"> y dos</w:t>
      </w:r>
      <w:r w:rsidR="006E550D">
        <w:rPr>
          <w:rFonts w:ascii="Arial" w:hAnsi="Arial" w:cs="Arial"/>
        </w:rPr>
        <w:t xml:space="preserve"> (32)</w:t>
      </w:r>
      <w:r w:rsidRPr="0017672A">
        <w:rPr>
          <w:rFonts w:ascii="Arial" w:hAnsi="Arial" w:cs="Arial"/>
        </w:rPr>
        <w:t xml:space="preserve"> Categorías Programáticas se constató:</w:t>
      </w:r>
    </w:p>
    <w:p w14:paraId="3531DDD1" w14:textId="77777777" w:rsidR="009B2015" w:rsidRPr="0017672A" w:rsidRDefault="009B2015" w:rsidP="00770333">
      <w:pPr>
        <w:pStyle w:val="Prrafodelista"/>
        <w:numPr>
          <w:ilvl w:val="0"/>
          <w:numId w:val="6"/>
        </w:numPr>
        <w:ind w:left="993" w:hanging="426"/>
        <w:contextualSpacing/>
        <w:jc w:val="both"/>
        <w:rPr>
          <w:rFonts w:eastAsia="Calibri" w:cs="Arial"/>
        </w:rPr>
      </w:pPr>
      <w:r w:rsidRPr="0017672A">
        <w:rPr>
          <w:rFonts w:eastAsia="Calibri" w:cs="Arial"/>
        </w:rPr>
        <w:t>Estado de los mismos (Sin ejecución-Ejecutados-Rendidos-Sin rendir): 100%</w:t>
      </w:r>
    </w:p>
    <w:p w14:paraId="55176B79" w14:textId="24B1907E" w:rsidR="001C2267" w:rsidRPr="0017672A" w:rsidRDefault="009B2015" w:rsidP="00770333">
      <w:pPr>
        <w:pStyle w:val="Prrafodelista"/>
        <w:numPr>
          <w:ilvl w:val="0"/>
          <w:numId w:val="6"/>
        </w:numPr>
        <w:tabs>
          <w:tab w:val="left" w:pos="-720"/>
        </w:tabs>
        <w:suppressAutoHyphens/>
        <w:ind w:left="993" w:hanging="426"/>
        <w:contextualSpacing/>
        <w:jc w:val="both"/>
        <w:rPr>
          <w:rFonts w:cs="Arial"/>
        </w:rPr>
      </w:pPr>
      <w:r w:rsidRPr="0017672A">
        <w:rPr>
          <w:rFonts w:eastAsia="Calibri" w:cs="Arial"/>
        </w:rPr>
        <w:t>Rendición:</w:t>
      </w:r>
      <w:r w:rsidR="00100B28">
        <w:rPr>
          <w:rFonts w:eastAsia="Calibri" w:cs="Arial"/>
        </w:rPr>
        <w:t xml:space="preserve"> </w:t>
      </w:r>
      <w:r w:rsidR="0021248D">
        <w:rPr>
          <w:rFonts w:eastAsia="Calibri" w:cs="Arial"/>
        </w:rPr>
        <w:t>se constató el 100</w:t>
      </w:r>
      <w:r w:rsidR="00B50A9B">
        <w:rPr>
          <w:rFonts w:eastAsia="Calibri" w:cs="Arial"/>
        </w:rPr>
        <w:t xml:space="preserve">% de las Cat </w:t>
      </w:r>
      <w:proofErr w:type="spellStart"/>
      <w:r w:rsidR="00B50A9B">
        <w:rPr>
          <w:rFonts w:eastAsia="Calibri" w:cs="Arial"/>
        </w:rPr>
        <w:t>Program</w:t>
      </w:r>
      <w:proofErr w:type="spellEnd"/>
      <w:r w:rsidR="00B50A9B">
        <w:rPr>
          <w:rFonts w:eastAsia="Calibri" w:cs="Arial"/>
        </w:rPr>
        <w:t>.</w:t>
      </w:r>
      <w:r w:rsidR="00063EBE" w:rsidRPr="0017672A">
        <w:rPr>
          <w:rFonts w:eastAsia="Calibri" w:cs="Arial"/>
        </w:rPr>
        <w:t xml:space="preserve"> rendidas: </w:t>
      </w:r>
      <w:r w:rsidR="00682464">
        <w:rPr>
          <w:rFonts w:eastAsia="Calibri" w:cs="Arial"/>
        </w:rPr>
        <w:t>3 (tres</w:t>
      </w:r>
      <w:r w:rsidR="00063EBE" w:rsidRPr="0017672A">
        <w:rPr>
          <w:rFonts w:eastAsia="Calibri" w:cs="Arial"/>
        </w:rPr>
        <w:t xml:space="preserve">) </w:t>
      </w:r>
      <w:r w:rsidR="001C2267" w:rsidRPr="0017672A">
        <w:rPr>
          <w:rFonts w:eastAsia="Calibri" w:cs="Arial"/>
        </w:rPr>
        <w:t>rendiciones</w:t>
      </w:r>
      <w:r w:rsidR="00D94FDF">
        <w:rPr>
          <w:rFonts w:eastAsia="Calibri" w:cs="Arial"/>
        </w:rPr>
        <w:t xml:space="preserve"> c</w:t>
      </w:r>
      <w:r w:rsidR="00502C77">
        <w:rPr>
          <w:rFonts w:eastAsia="Calibri" w:cs="Arial"/>
        </w:rPr>
        <w:t>orrespondientes a Resoluciones 202</w:t>
      </w:r>
      <w:r w:rsidR="007B1B8B">
        <w:rPr>
          <w:rFonts w:eastAsia="Calibri" w:cs="Arial"/>
        </w:rPr>
        <w:t>3</w:t>
      </w:r>
      <w:r w:rsidR="00502C77">
        <w:rPr>
          <w:rFonts w:eastAsia="Calibri" w:cs="Arial"/>
        </w:rPr>
        <w:t xml:space="preserve">. </w:t>
      </w:r>
      <w:r w:rsidR="00B50A9B">
        <w:rPr>
          <w:rFonts w:eastAsia="Calibri" w:cs="Arial"/>
        </w:rPr>
        <w:t>S</w:t>
      </w:r>
      <w:r w:rsidR="00502C77">
        <w:rPr>
          <w:rFonts w:eastAsia="Calibri" w:cs="Arial"/>
        </w:rPr>
        <w:t xml:space="preserve">e controlaron </w:t>
      </w:r>
      <w:r w:rsidR="00B50A9B">
        <w:rPr>
          <w:rFonts w:eastAsia="Calibri" w:cs="Arial"/>
        </w:rPr>
        <w:t>12</w:t>
      </w:r>
      <w:r w:rsidR="00502C77" w:rsidRPr="0021248D">
        <w:rPr>
          <w:rFonts w:eastAsia="Calibri" w:cs="Arial"/>
        </w:rPr>
        <w:t xml:space="preserve">rendiciones correspondientes a Resoluciones de ejercicios </w:t>
      </w:r>
      <w:r w:rsidR="009E7BDF" w:rsidRPr="0021248D">
        <w:rPr>
          <w:rFonts w:eastAsia="Calibri" w:cs="Arial"/>
        </w:rPr>
        <w:t xml:space="preserve">anteriores </w:t>
      </w:r>
      <w:r w:rsidR="007B1B8B">
        <w:rPr>
          <w:rFonts w:eastAsia="Calibri" w:cs="Arial"/>
        </w:rPr>
        <w:t>(202</w:t>
      </w:r>
      <w:r w:rsidR="00D94FDF">
        <w:rPr>
          <w:rFonts w:eastAsia="Calibri" w:cs="Arial"/>
        </w:rPr>
        <w:t>0</w:t>
      </w:r>
      <w:r w:rsidR="007B1B8B">
        <w:rPr>
          <w:rFonts w:eastAsia="Calibri" w:cs="Arial"/>
        </w:rPr>
        <w:t>/2022</w:t>
      </w:r>
      <w:r w:rsidR="009E7BDF" w:rsidRPr="0021248D">
        <w:rPr>
          <w:rFonts w:eastAsia="Calibri" w:cs="Arial"/>
        </w:rPr>
        <w:t>)</w:t>
      </w:r>
      <w:r w:rsidR="00502C77">
        <w:rPr>
          <w:rFonts w:eastAsia="Calibri" w:cs="Arial"/>
        </w:rPr>
        <w:t xml:space="preserve"> representativas </w:t>
      </w:r>
      <w:r w:rsidR="0021248D">
        <w:rPr>
          <w:rFonts w:eastAsia="Calibri" w:cs="Arial"/>
        </w:rPr>
        <w:t>del 5</w:t>
      </w:r>
      <w:r w:rsidR="00D94FDF">
        <w:rPr>
          <w:rFonts w:eastAsia="Calibri" w:cs="Arial"/>
        </w:rPr>
        <w:t>7</w:t>
      </w:r>
      <w:r w:rsidR="009E7BDF">
        <w:rPr>
          <w:rFonts w:eastAsia="Calibri" w:cs="Arial"/>
        </w:rPr>
        <w:t>% de las presentadas</w:t>
      </w:r>
      <w:r w:rsidR="00063EBE" w:rsidRPr="0017672A">
        <w:rPr>
          <w:rFonts w:eastAsia="Calibri" w:cs="Arial"/>
        </w:rPr>
        <w:t>.</w:t>
      </w:r>
    </w:p>
    <w:p w14:paraId="7E82E4E8" w14:textId="77777777" w:rsidR="003327E7" w:rsidRPr="00B50A9B" w:rsidRDefault="001C2267" w:rsidP="00B50A9B">
      <w:pPr>
        <w:tabs>
          <w:tab w:val="left" w:pos="-720"/>
        </w:tabs>
        <w:suppressAutoHyphens/>
        <w:contextualSpacing/>
        <w:jc w:val="both"/>
        <w:rPr>
          <w:rFonts w:ascii="Arial" w:eastAsia="Calibri" w:hAnsi="Arial" w:cs="Arial"/>
          <w:b/>
          <w:sz w:val="16"/>
          <w:szCs w:val="16"/>
        </w:rPr>
      </w:pPr>
      <w:r w:rsidRPr="0017672A">
        <w:rPr>
          <w:rFonts w:ascii="Arial" w:hAnsi="Arial" w:cs="Arial"/>
          <w:b/>
        </w:rPr>
        <w:tab/>
      </w:r>
    </w:p>
    <w:p w14:paraId="7E94A452" w14:textId="77777777" w:rsidR="003327E7" w:rsidRPr="0017672A" w:rsidRDefault="003327E7" w:rsidP="00030DAA">
      <w:pPr>
        <w:pStyle w:val="Ttulo1"/>
        <w:keepNext w:val="0"/>
        <w:widowControl w:val="0"/>
        <w:numPr>
          <w:ilvl w:val="0"/>
          <w:numId w:val="1"/>
        </w:numPr>
        <w:tabs>
          <w:tab w:val="clear" w:pos="1572"/>
          <w:tab w:val="num" w:pos="284"/>
        </w:tabs>
        <w:suppressAutoHyphens/>
        <w:ind w:left="284" w:hanging="142"/>
        <w:jc w:val="both"/>
        <w:rPr>
          <w:rFonts w:ascii="Arial" w:hAnsi="Arial" w:cs="Arial"/>
          <w:u w:val="single"/>
        </w:rPr>
      </w:pPr>
      <w:r w:rsidRPr="0017672A">
        <w:rPr>
          <w:rFonts w:ascii="Arial" w:hAnsi="Arial" w:cs="Arial"/>
          <w:u w:val="single"/>
        </w:rPr>
        <w:t>TAREA REALIZADA</w:t>
      </w:r>
    </w:p>
    <w:p w14:paraId="2770CA5D" w14:textId="77777777" w:rsidR="003327E7" w:rsidRPr="0017672A" w:rsidRDefault="003327E7" w:rsidP="00F264A2">
      <w:pPr>
        <w:jc w:val="both"/>
        <w:rPr>
          <w:rFonts w:ascii="Arial" w:hAnsi="Arial" w:cs="Arial"/>
        </w:rPr>
      </w:pPr>
    </w:p>
    <w:p w14:paraId="2D100CE8" w14:textId="77777777" w:rsidR="009C6382" w:rsidRPr="0017672A" w:rsidRDefault="009C6382" w:rsidP="004E2F6C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</w:rPr>
      </w:pPr>
      <w:r w:rsidRPr="0017672A">
        <w:rPr>
          <w:rFonts w:ascii="Arial" w:hAnsi="Arial" w:cs="Arial"/>
        </w:rPr>
        <w:t xml:space="preserve">Entrevista con </w:t>
      </w:r>
      <w:r w:rsidR="00704D75" w:rsidRPr="0017672A">
        <w:rPr>
          <w:rFonts w:ascii="Arial" w:hAnsi="Arial" w:cs="Arial"/>
        </w:rPr>
        <w:t>el</w:t>
      </w:r>
      <w:r w:rsidRPr="0017672A">
        <w:rPr>
          <w:rFonts w:ascii="Arial" w:hAnsi="Arial" w:cs="Arial"/>
        </w:rPr>
        <w:t xml:space="preserve"> responsable del Área Rendición de Proyectos</w:t>
      </w:r>
    </w:p>
    <w:p w14:paraId="5BCBDFD2" w14:textId="77777777" w:rsidR="003327E7" w:rsidRPr="0017672A" w:rsidRDefault="003327E7" w:rsidP="004E2F6C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</w:rPr>
      </w:pPr>
      <w:r w:rsidRPr="0017672A">
        <w:rPr>
          <w:rFonts w:ascii="Arial" w:hAnsi="Arial" w:cs="Arial"/>
        </w:rPr>
        <w:t xml:space="preserve">Identificación de las Categorías Programáticas con Crédito. </w:t>
      </w:r>
      <w:r w:rsidR="009C6382" w:rsidRPr="0017672A">
        <w:rPr>
          <w:rFonts w:ascii="Arial" w:hAnsi="Arial" w:cs="Arial"/>
        </w:rPr>
        <w:t>Constatación del devengamiento, incorporación al crédito e ingreso de fondos</w:t>
      </w:r>
      <w:r w:rsidR="00FC76C0" w:rsidRPr="0017672A">
        <w:rPr>
          <w:rFonts w:ascii="Arial" w:hAnsi="Arial" w:cs="Arial"/>
        </w:rPr>
        <w:t>.</w:t>
      </w:r>
    </w:p>
    <w:p w14:paraId="37565654" w14:textId="77777777" w:rsidR="003327E7" w:rsidRDefault="003327E7" w:rsidP="004E2F6C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</w:rPr>
      </w:pPr>
      <w:r w:rsidRPr="0017672A">
        <w:rPr>
          <w:rFonts w:ascii="Arial" w:hAnsi="Arial" w:cs="Arial"/>
        </w:rPr>
        <w:t>Relevamiento y análisis de las Resoluciones SPU de transferencias de fondos</w:t>
      </w:r>
      <w:r w:rsidR="000F1B87">
        <w:rPr>
          <w:rFonts w:ascii="Arial" w:hAnsi="Arial" w:cs="Arial"/>
        </w:rPr>
        <w:t xml:space="preserve"> a</w:t>
      </w:r>
      <w:r w:rsidR="00D44168" w:rsidRPr="0017672A">
        <w:rPr>
          <w:rFonts w:ascii="Arial" w:hAnsi="Arial" w:cs="Arial"/>
        </w:rPr>
        <w:t>l 31</w:t>
      </w:r>
      <w:r w:rsidR="00012D8D" w:rsidRPr="0017672A">
        <w:rPr>
          <w:rFonts w:ascii="Arial" w:hAnsi="Arial" w:cs="Arial"/>
        </w:rPr>
        <w:t>/12/20</w:t>
      </w:r>
      <w:r w:rsidR="0076739F" w:rsidRPr="0017672A">
        <w:rPr>
          <w:rFonts w:ascii="Arial" w:hAnsi="Arial" w:cs="Arial"/>
        </w:rPr>
        <w:t>2</w:t>
      </w:r>
      <w:r w:rsidR="007B1B8B">
        <w:rPr>
          <w:rFonts w:ascii="Arial" w:hAnsi="Arial" w:cs="Arial"/>
        </w:rPr>
        <w:t>3</w:t>
      </w:r>
      <w:r w:rsidRPr="0017672A">
        <w:rPr>
          <w:rFonts w:ascii="Arial" w:hAnsi="Arial" w:cs="Arial"/>
        </w:rPr>
        <w:t>.</w:t>
      </w:r>
    </w:p>
    <w:p w14:paraId="063AA298" w14:textId="77777777" w:rsidR="00FC3C50" w:rsidRPr="0017672A" w:rsidRDefault="00FC3C50" w:rsidP="004E2F6C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</w:rPr>
      </w:pPr>
      <w:r>
        <w:rPr>
          <w:rFonts w:ascii="Arial" w:hAnsi="Arial" w:cs="Arial"/>
        </w:rPr>
        <w:t>Control del estado de los Programas años 2021 y 2022.</w:t>
      </w:r>
    </w:p>
    <w:p w14:paraId="127C5F0A" w14:textId="77777777" w:rsidR="003327E7" w:rsidRPr="0017672A" w:rsidRDefault="003327E7" w:rsidP="004E2F6C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</w:rPr>
      </w:pPr>
      <w:r w:rsidRPr="0017672A">
        <w:rPr>
          <w:rFonts w:ascii="Arial" w:hAnsi="Arial" w:cs="Arial"/>
        </w:rPr>
        <w:t>Análisis</w:t>
      </w:r>
      <w:r w:rsidR="007E1876">
        <w:rPr>
          <w:rFonts w:ascii="Arial" w:hAnsi="Arial" w:cs="Arial"/>
        </w:rPr>
        <w:t xml:space="preserve"> de la Ejecución Presupuestaria a nivel del pagado </w:t>
      </w:r>
      <w:r w:rsidR="00F5516A" w:rsidRPr="0017672A">
        <w:rPr>
          <w:rFonts w:ascii="Arial" w:hAnsi="Arial" w:cs="Arial"/>
        </w:rPr>
        <w:t>de las Categorías</w:t>
      </w:r>
      <w:r w:rsidR="001E0653">
        <w:rPr>
          <w:rFonts w:ascii="Arial" w:hAnsi="Arial" w:cs="Arial"/>
        </w:rPr>
        <w:t xml:space="preserve"> Programáticas corres</w:t>
      </w:r>
      <w:r w:rsidR="007B1B8B">
        <w:rPr>
          <w:rFonts w:ascii="Arial" w:hAnsi="Arial" w:cs="Arial"/>
        </w:rPr>
        <w:t>pondientes (fecha de corte 31/0</w:t>
      </w:r>
      <w:r w:rsidR="00167FD3">
        <w:rPr>
          <w:rFonts w:ascii="Arial" w:hAnsi="Arial" w:cs="Arial"/>
        </w:rPr>
        <w:t>8</w:t>
      </w:r>
      <w:r w:rsidR="007B1B8B">
        <w:rPr>
          <w:rFonts w:ascii="Arial" w:hAnsi="Arial" w:cs="Arial"/>
        </w:rPr>
        <w:t>/2024</w:t>
      </w:r>
      <w:r w:rsidR="001E0653">
        <w:rPr>
          <w:rFonts w:ascii="Arial" w:hAnsi="Arial" w:cs="Arial"/>
        </w:rPr>
        <w:t>).</w:t>
      </w:r>
    </w:p>
    <w:p w14:paraId="4856B07D" w14:textId="77777777" w:rsidR="00D44168" w:rsidRPr="000F1B87" w:rsidRDefault="005A6765" w:rsidP="004E2F6C">
      <w:pPr>
        <w:numPr>
          <w:ilvl w:val="0"/>
          <w:numId w:val="2"/>
        </w:numPr>
        <w:tabs>
          <w:tab w:val="left" w:pos="709"/>
        </w:tabs>
        <w:ind w:left="567" w:hanging="207"/>
        <w:jc w:val="both"/>
        <w:rPr>
          <w:rFonts w:ascii="Arial" w:hAnsi="Arial" w:cs="Arial"/>
        </w:rPr>
      </w:pPr>
      <w:r w:rsidRPr="0017672A">
        <w:rPr>
          <w:rFonts w:ascii="Arial" w:hAnsi="Arial" w:cs="Arial"/>
        </w:rPr>
        <w:t>Control</w:t>
      </w:r>
      <w:r w:rsidR="00581B05">
        <w:rPr>
          <w:rFonts w:ascii="Arial" w:hAnsi="Arial" w:cs="Arial"/>
        </w:rPr>
        <w:t xml:space="preserve"> de</w:t>
      </w:r>
      <w:r w:rsidR="004429A7" w:rsidRPr="0017672A">
        <w:rPr>
          <w:rFonts w:ascii="Arial" w:hAnsi="Arial" w:cs="Arial"/>
        </w:rPr>
        <w:t xml:space="preserve"> consistencia e integridad </w:t>
      </w:r>
      <w:r w:rsidR="00255ED6" w:rsidRPr="0017672A">
        <w:rPr>
          <w:rFonts w:ascii="Arial" w:hAnsi="Arial" w:cs="Arial"/>
        </w:rPr>
        <w:t>de</w:t>
      </w:r>
      <w:r w:rsidR="004429A7" w:rsidRPr="0017672A">
        <w:rPr>
          <w:rFonts w:ascii="Arial" w:hAnsi="Arial" w:cs="Arial"/>
        </w:rPr>
        <w:t xml:space="preserve"> las</w:t>
      </w:r>
      <w:r w:rsidR="00255ED6" w:rsidRPr="0017672A">
        <w:rPr>
          <w:rFonts w:ascii="Arial" w:hAnsi="Arial" w:cs="Arial"/>
        </w:rPr>
        <w:t xml:space="preserve"> rendiciones, </w:t>
      </w:r>
      <w:r w:rsidR="00581B05">
        <w:rPr>
          <w:rFonts w:ascii="Arial" w:hAnsi="Arial" w:cs="Arial"/>
        </w:rPr>
        <w:t xml:space="preserve">compulsando la información con registros contables, </w:t>
      </w:r>
      <w:r w:rsidR="002E1554" w:rsidRPr="0017672A">
        <w:rPr>
          <w:rFonts w:ascii="Arial" w:hAnsi="Arial" w:cs="Arial"/>
        </w:rPr>
        <w:t>presupuestario</w:t>
      </w:r>
      <w:r w:rsidR="00581B05">
        <w:rPr>
          <w:rFonts w:ascii="Arial" w:hAnsi="Arial" w:cs="Arial"/>
        </w:rPr>
        <w:t>s y</w:t>
      </w:r>
      <w:r w:rsidR="001E0653">
        <w:rPr>
          <w:rFonts w:ascii="Arial" w:hAnsi="Arial" w:cs="Arial"/>
        </w:rPr>
        <w:t xml:space="preserve"> altas patrimoniales e</w:t>
      </w:r>
      <w:r w:rsidR="000F1B87">
        <w:rPr>
          <w:rFonts w:ascii="Arial" w:hAnsi="Arial" w:cs="Arial"/>
        </w:rPr>
        <w:t>n caso de los gastos de capital.</w:t>
      </w:r>
    </w:p>
    <w:p w14:paraId="40BD8B8B" w14:textId="77777777" w:rsidR="003327E7" w:rsidRPr="0017672A" w:rsidRDefault="003327E7" w:rsidP="004E2F6C">
      <w:pPr>
        <w:pStyle w:val="Sangradetextonormal"/>
        <w:numPr>
          <w:ilvl w:val="0"/>
          <w:numId w:val="2"/>
        </w:numPr>
        <w:tabs>
          <w:tab w:val="left" w:pos="709"/>
        </w:tabs>
        <w:spacing w:line="240" w:lineRule="auto"/>
        <w:ind w:left="567" w:hanging="207"/>
        <w:rPr>
          <w:rFonts w:ascii="Arial" w:hAnsi="Arial" w:cs="Arial"/>
        </w:rPr>
      </w:pPr>
      <w:r w:rsidRPr="0017672A">
        <w:rPr>
          <w:rFonts w:ascii="Arial" w:hAnsi="Arial" w:cs="Arial"/>
        </w:rPr>
        <w:t xml:space="preserve">Evaluación del cumplimiento de la normativa interna. </w:t>
      </w:r>
    </w:p>
    <w:p w14:paraId="429F2F0F" w14:textId="77777777" w:rsidR="003327E7" w:rsidRPr="0017672A" w:rsidRDefault="003327E7" w:rsidP="004E2F6C">
      <w:pPr>
        <w:pStyle w:val="Prrafodelista"/>
        <w:numPr>
          <w:ilvl w:val="0"/>
          <w:numId w:val="2"/>
        </w:numPr>
        <w:tabs>
          <w:tab w:val="left" w:pos="-2694"/>
          <w:tab w:val="left" w:pos="-2268"/>
          <w:tab w:val="left" w:pos="709"/>
        </w:tabs>
        <w:suppressAutoHyphens/>
        <w:ind w:left="567" w:hanging="207"/>
        <w:jc w:val="both"/>
        <w:rPr>
          <w:rFonts w:cs="Arial"/>
        </w:rPr>
      </w:pPr>
      <w:r w:rsidRPr="0017672A">
        <w:rPr>
          <w:rFonts w:cs="Arial"/>
        </w:rPr>
        <w:t>Análisis del destino de los fondos conforme el objeto del proyecto.</w:t>
      </w:r>
    </w:p>
    <w:p w14:paraId="6FDD2AF0" w14:textId="77777777" w:rsidR="00040AB7" w:rsidRPr="0017672A" w:rsidRDefault="00040AB7" w:rsidP="00F264A2">
      <w:pPr>
        <w:pStyle w:val="Sangradetextonormal"/>
        <w:tabs>
          <w:tab w:val="left" w:pos="1080"/>
        </w:tabs>
        <w:spacing w:line="240" w:lineRule="auto"/>
        <w:ind w:left="714" w:firstLine="0"/>
        <w:rPr>
          <w:rFonts w:ascii="Arial" w:hAnsi="Arial" w:cs="Arial"/>
        </w:rPr>
      </w:pPr>
    </w:p>
    <w:p w14:paraId="12C526E3" w14:textId="77777777" w:rsidR="00344FDB" w:rsidRPr="00B50A9B" w:rsidRDefault="005B7251" w:rsidP="00F264A2">
      <w:pPr>
        <w:pStyle w:val="Ttulo1"/>
        <w:keepNext w:val="0"/>
        <w:widowControl w:val="0"/>
        <w:numPr>
          <w:ilvl w:val="0"/>
          <w:numId w:val="1"/>
        </w:numPr>
        <w:tabs>
          <w:tab w:val="clear" w:pos="1572"/>
          <w:tab w:val="left" w:pos="284"/>
        </w:tabs>
        <w:suppressAutoHyphens/>
        <w:ind w:left="426" w:hanging="284"/>
        <w:jc w:val="both"/>
        <w:rPr>
          <w:rFonts w:ascii="Arial" w:hAnsi="Arial" w:cs="Arial"/>
          <w:u w:val="single"/>
          <w:lang w:val="es-MX"/>
        </w:rPr>
      </w:pPr>
      <w:r w:rsidRPr="0017672A">
        <w:rPr>
          <w:rFonts w:ascii="Arial" w:hAnsi="Arial" w:cs="Arial"/>
          <w:u w:val="single"/>
          <w:lang w:val="es-MX"/>
        </w:rPr>
        <w:t>HALLAZGOS</w:t>
      </w:r>
    </w:p>
    <w:p w14:paraId="307182F2" w14:textId="77777777" w:rsidR="00CC0F09" w:rsidRDefault="005B7251" w:rsidP="00100B28">
      <w:pPr>
        <w:pStyle w:val="Prrafodelista"/>
        <w:numPr>
          <w:ilvl w:val="1"/>
          <w:numId w:val="1"/>
        </w:numPr>
        <w:tabs>
          <w:tab w:val="num" w:pos="284"/>
        </w:tabs>
        <w:ind w:left="426" w:hanging="283"/>
        <w:contextualSpacing/>
        <w:jc w:val="both"/>
        <w:rPr>
          <w:rFonts w:cs="Arial"/>
          <w:bCs/>
          <w:lang w:val="es-AR"/>
        </w:rPr>
      </w:pPr>
      <w:r w:rsidRPr="00F5226B">
        <w:rPr>
          <w:rFonts w:cs="Arial"/>
          <w:bCs/>
          <w:lang w:val="es-AR"/>
        </w:rPr>
        <w:t>Se constataron Programas cuyos fondos no han sido rendidos, algunos de los cuales</w:t>
      </w:r>
      <w:r w:rsidR="00AD1E37" w:rsidRPr="00F5226B">
        <w:rPr>
          <w:rFonts w:cs="Arial"/>
          <w:bCs/>
          <w:lang w:val="es-AR"/>
        </w:rPr>
        <w:t xml:space="preserve"> </w:t>
      </w:r>
      <w:r w:rsidRPr="00F5226B">
        <w:rPr>
          <w:rFonts w:cs="Arial"/>
          <w:bCs/>
          <w:lang w:val="es-AR"/>
        </w:rPr>
        <w:t>han sido ejecutados en su totalidad y otros</w:t>
      </w:r>
      <w:r w:rsidR="002C392F" w:rsidRPr="00F5226B">
        <w:rPr>
          <w:rFonts w:cs="Arial"/>
          <w:bCs/>
          <w:lang w:val="es-AR"/>
        </w:rPr>
        <w:t>,</w:t>
      </w:r>
      <w:r w:rsidRPr="00F5226B">
        <w:rPr>
          <w:rFonts w:cs="Arial"/>
          <w:bCs/>
          <w:lang w:val="es-AR"/>
        </w:rPr>
        <w:t xml:space="preserve"> presentan</w:t>
      </w:r>
      <w:r w:rsidR="001610EA" w:rsidRPr="00F5226B">
        <w:rPr>
          <w:rFonts w:cs="Arial"/>
          <w:bCs/>
          <w:lang w:val="es-AR"/>
        </w:rPr>
        <w:t xml:space="preserve"> una ejecución que supera el </w:t>
      </w:r>
      <w:r w:rsidR="001B3744" w:rsidRPr="00F5226B">
        <w:rPr>
          <w:rFonts w:cs="Arial"/>
          <w:bCs/>
          <w:lang w:val="es-AR"/>
        </w:rPr>
        <w:t>60</w:t>
      </w:r>
      <w:r w:rsidR="00F5226B">
        <w:rPr>
          <w:rFonts w:cs="Arial"/>
          <w:bCs/>
          <w:lang w:val="es-AR"/>
        </w:rPr>
        <w:t>%.</w:t>
      </w:r>
    </w:p>
    <w:p w14:paraId="17A81879" w14:textId="77777777" w:rsidR="00F5226B" w:rsidRDefault="001610EA" w:rsidP="00CC0F09">
      <w:pPr>
        <w:pStyle w:val="Prrafodelista"/>
        <w:numPr>
          <w:ilvl w:val="1"/>
          <w:numId w:val="1"/>
        </w:numPr>
        <w:ind w:left="426" w:hanging="283"/>
        <w:contextualSpacing/>
        <w:jc w:val="both"/>
        <w:rPr>
          <w:rFonts w:cs="Arial"/>
          <w:bCs/>
          <w:lang w:val="es-AR"/>
        </w:rPr>
      </w:pPr>
      <w:r w:rsidRPr="000F0041">
        <w:rPr>
          <w:rFonts w:cs="Arial"/>
          <w:bCs/>
          <w:lang w:val="es-AR"/>
        </w:rPr>
        <w:lastRenderedPageBreak/>
        <w:t xml:space="preserve">Al momento del control, el </w:t>
      </w:r>
      <w:r w:rsidR="004A6733">
        <w:rPr>
          <w:rFonts w:cs="Arial"/>
          <w:bCs/>
          <w:lang w:val="es-AR"/>
        </w:rPr>
        <w:t>38</w:t>
      </w:r>
      <w:r w:rsidR="005B7251" w:rsidRPr="000F0041">
        <w:rPr>
          <w:rFonts w:cs="Arial"/>
          <w:bCs/>
          <w:lang w:val="es-AR"/>
        </w:rPr>
        <w:t>% de l</w:t>
      </w:r>
      <w:r w:rsidR="00822A44" w:rsidRPr="000F0041">
        <w:rPr>
          <w:rFonts w:cs="Arial"/>
          <w:bCs/>
          <w:lang w:val="es-AR"/>
        </w:rPr>
        <w:t>as Categorías Programáticas</w:t>
      </w:r>
      <w:r w:rsidR="00F5226B">
        <w:rPr>
          <w:rFonts w:cs="Arial"/>
          <w:bCs/>
          <w:lang w:val="es-AR"/>
        </w:rPr>
        <w:t xml:space="preserve"> </w:t>
      </w:r>
      <w:r w:rsidR="00822A44" w:rsidRPr="000F0041">
        <w:rPr>
          <w:rFonts w:cs="Arial"/>
          <w:bCs/>
          <w:lang w:val="es-AR"/>
        </w:rPr>
        <w:t>no presenta ejecución</w:t>
      </w:r>
      <w:r w:rsidR="00FC61DB" w:rsidRPr="000F0041">
        <w:rPr>
          <w:rFonts w:cs="Arial"/>
          <w:bCs/>
          <w:lang w:val="es-AR"/>
        </w:rPr>
        <w:t>;</w:t>
      </w:r>
      <w:r w:rsidR="00226E2A">
        <w:rPr>
          <w:rFonts w:cs="Arial"/>
          <w:bCs/>
          <w:lang w:val="es-AR"/>
        </w:rPr>
        <w:t xml:space="preserve"> </w:t>
      </w:r>
      <w:r w:rsidR="00FC61DB" w:rsidRPr="000F0041">
        <w:rPr>
          <w:rFonts w:cs="Arial"/>
          <w:bCs/>
          <w:lang w:val="es-AR"/>
        </w:rPr>
        <w:t xml:space="preserve">y </w:t>
      </w:r>
      <w:r w:rsidR="003A0297" w:rsidRPr="000F0041">
        <w:rPr>
          <w:rFonts w:cs="Arial"/>
          <w:bCs/>
          <w:lang w:val="es-AR"/>
        </w:rPr>
        <w:t xml:space="preserve">en </w:t>
      </w:r>
      <w:r w:rsidR="00C84C4F" w:rsidRPr="000F0041">
        <w:rPr>
          <w:rFonts w:cs="Arial"/>
          <w:bCs/>
          <w:lang w:val="es-AR"/>
        </w:rPr>
        <w:t>el</w:t>
      </w:r>
      <w:r w:rsidR="00167FD3">
        <w:rPr>
          <w:rFonts w:cs="Arial"/>
          <w:bCs/>
          <w:lang w:val="es-AR"/>
        </w:rPr>
        <w:t xml:space="preserve"> 25</w:t>
      </w:r>
      <w:r w:rsidR="00FC61DB" w:rsidRPr="000F0041">
        <w:rPr>
          <w:rFonts w:cs="Arial"/>
          <w:bCs/>
          <w:lang w:val="es-AR"/>
        </w:rPr>
        <w:t xml:space="preserve">% de los </w:t>
      </w:r>
      <w:r w:rsidR="00167FD3" w:rsidRPr="000F0041">
        <w:rPr>
          <w:rFonts w:cs="Arial"/>
          <w:bCs/>
          <w:lang w:val="es-AR"/>
        </w:rPr>
        <w:t>programas,</w:t>
      </w:r>
      <w:r w:rsidR="00167FD3">
        <w:rPr>
          <w:rFonts w:cs="Arial"/>
          <w:bCs/>
          <w:lang w:val="es-AR"/>
        </w:rPr>
        <w:t xml:space="preserve"> la</w:t>
      </w:r>
      <w:r w:rsidR="00F5226B">
        <w:rPr>
          <w:rFonts w:cs="Arial"/>
          <w:bCs/>
          <w:lang w:val="es-AR"/>
        </w:rPr>
        <w:t xml:space="preserve"> </w:t>
      </w:r>
      <w:r w:rsidR="00FC61DB" w:rsidRPr="000F0041">
        <w:rPr>
          <w:rFonts w:cs="Arial"/>
          <w:bCs/>
          <w:lang w:val="es-AR"/>
        </w:rPr>
        <w:t>sub ejecu</w:t>
      </w:r>
      <w:r w:rsidR="009A5CA3" w:rsidRPr="000F0041">
        <w:rPr>
          <w:rFonts w:cs="Arial"/>
          <w:bCs/>
          <w:lang w:val="es-AR"/>
        </w:rPr>
        <w:t xml:space="preserve">ción oscila entre </w:t>
      </w:r>
      <w:r w:rsidR="004A6733">
        <w:rPr>
          <w:rFonts w:cs="Arial"/>
          <w:bCs/>
          <w:lang w:val="es-AR"/>
        </w:rPr>
        <w:t>un 6</w:t>
      </w:r>
      <w:r w:rsidR="00CA147E" w:rsidRPr="000F0041">
        <w:rPr>
          <w:rFonts w:cs="Arial"/>
          <w:bCs/>
          <w:lang w:val="es-AR"/>
        </w:rPr>
        <w:t xml:space="preserve">% y </w:t>
      </w:r>
      <w:r w:rsidR="00167FD3">
        <w:rPr>
          <w:rFonts w:cs="Arial"/>
          <w:bCs/>
          <w:lang w:val="es-AR"/>
        </w:rPr>
        <w:t>un 35</w:t>
      </w:r>
      <w:r w:rsidR="00FC61DB" w:rsidRPr="000F0041">
        <w:rPr>
          <w:rFonts w:cs="Arial"/>
          <w:bCs/>
          <w:lang w:val="es-AR"/>
        </w:rPr>
        <w:t xml:space="preserve">%. </w:t>
      </w:r>
    </w:p>
    <w:p w14:paraId="26BF9933" w14:textId="77777777" w:rsidR="00006F53" w:rsidRPr="00006F53" w:rsidRDefault="00006F53" w:rsidP="00006F53">
      <w:pPr>
        <w:pStyle w:val="Prrafodelista"/>
        <w:rPr>
          <w:rFonts w:cs="Arial"/>
          <w:bCs/>
          <w:lang w:val="es-AR"/>
        </w:rPr>
      </w:pPr>
    </w:p>
    <w:p w14:paraId="1F64F8B2" w14:textId="7E1106C7" w:rsidR="00006F53" w:rsidRDefault="00F5226B" w:rsidP="00CC0F09">
      <w:pPr>
        <w:pStyle w:val="Prrafodelista"/>
        <w:numPr>
          <w:ilvl w:val="1"/>
          <w:numId w:val="1"/>
        </w:numPr>
        <w:ind w:left="426" w:hanging="283"/>
        <w:contextualSpacing/>
        <w:jc w:val="both"/>
        <w:rPr>
          <w:rFonts w:cs="Arial"/>
          <w:bCs/>
          <w:lang w:val="es-AR"/>
        </w:rPr>
      </w:pPr>
      <w:r>
        <w:rPr>
          <w:rFonts w:cs="Arial"/>
          <w:bCs/>
          <w:lang w:val="es-AR"/>
        </w:rPr>
        <w:t>De los programas Resol.</w:t>
      </w:r>
      <w:r w:rsidR="00100B28">
        <w:rPr>
          <w:rFonts w:cs="Arial"/>
          <w:bCs/>
          <w:lang w:val="es-AR"/>
        </w:rPr>
        <w:t xml:space="preserve"> </w:t>
      </w:r>
      <w:r>
        <w:rPr>
          <w:rFonts w:cs="Arial"/>
          <w:bCs/>
          <w:lang w:val="es-AR"/>
        </w:rPr>
        <w:t>SPU 2021</w:t>
      </w:r>
      <w:r w:rsidR="00006F53">
        <w:rPr>
          <w:rFonts w:cs="Arial"/>
          <w:bCs/>
          <w:lang w:val="es-AR"/>
        </w:rPr>
        <w:t>y 2022, se determinó que a</w:t>
      </w:r>
      <w:r w:rsidR="008F3530">
        <w:rPr>
          <w:rFonts w:cs="Arial"/>
          <w:bCs/>
          <w:lang w:val="es-AR"/>
        </w:rPr>
        <w:t>l 30/08/</w:t>
      </w:r>
      <w:r w:rsidR="002203C3">
        <w:rPr>
          <w:rFonts w:cs="Arial"/>
          <w:bCs/>
          <w:lang w:val="es-AR"/>
        </w:rPr>
        <w:t>20</w:t>
      </w:r>
      <w:r w:rsidR="008F3530">
        <w:rPr>
          <w:rFonts w:cs="Arial"/>
          <w:bCs/>
          <w:lang w:val="es-AR"/>
        </w:rPr>
        <w:t>24, se encue</w:t>
      </w:r>
      <w:r w:rsidR="002203C3">
        <w:rPr>
          <w:rFonts w:cs="Arial"/>
          <w:bCs/>
          <w:lang w:val="es-AR"/>
        </w:rPr>
        <w:t>ntran pendientes de rendición 36</w:t>
      </w:r>
      <w:r>
        <w:rPr>
          <w:rFonts w:cs="Arial"/>
          <w:bCs/>
          <w:lang w:val="es-AR"/>
        </w:rPr>
        <w:t xml:space="preserve"> Programas,</w:t>
      </w:r>
      <w:r w:rsidR="008F3530">
        <w:rPr>
          <w:rFonts w:cs="Arial"/>
          <w:bCs/>
          <w:lang w:val="es-AR"/>
        </w:rPr>
        <w:t xml:space="preserve"> </w:t>
      </w:r>
      <w:r w:rsidR="002203C3">
        <w:rPr>
          <w:rFonts w:cs="Arial"/>
          <w:bCs/>
          <w:lang w:val="es-AR"/>
        </w:rPr>
        <w:t>de los cuales 21</w:t>
      </w:r>
      <w:r w:rsidR="00D23695">
        <w:rPr>
          <w:rFonts w:cs="Arial"/>
          <w:bCs/>
          <w:lang w:val="es-AR"/>
        </w:rPr>
        <w:t xml:space="preserve">, han sido ejecutados en su totalidad o con ejecución superior </w:t>
      </w:r>
      <w:r>
        <w:rPr>
          <w:rFonts w:cs="Arial"/>
          <w:bCs/>
          <w:lang w:val="es-AR"/>
        </w:rPr>
        <w:t>a 96%.</w:t>
      </w:r>
    </w:p>
    <w:p w14:paraId="7FA57CDB" w14:textId="77777777" w:rsidR="00CC0F09" w:rsidRPr="00C501B1" w:rsidRDefault="00CC0F09" w:rsidP="00CC0F09">
      <w:pPr>
        <w:pStyle w:val="Prrafodelista"/>
        <w:ind w:left="426"/>
        <w:contextualSpacing/>
        <w:jc w:val="both"/>
        <w:rPr>
          <w:rFonts w:cs="Arial"/>
          <w:bCs/>
          <w:lang w:val="es-AR"/>
        </w:rPr>
      </w:pPr>
    </w:p>
    <w:p w14:paraId="0AB3E69B" w14:textId="77777777" w:rsidR="005B7251" w:rsidRPr="0017672A" w:rsidRDefault="005B7251" w:rsidP="00030DAA">
      <w:pPr>
        <w:pStyle w:val="Ttulo1"/>
        <w:keepNext w:val="0"/>
        <w:widowControl w:val="0"/>
        <w:numPr>
          <w:ilvl w:val="0"/>
          <w:numId w:val="1"/>
        </w:numPr>
        <w:tabs>
          <w:tab w:val="clear" w:pos="1572"/>
          <w:tab w:val="left" w:pos="284"/>
        </w:tabs>
        <w:suppressAutoHyphens/>
        <w:ind w:left="284" w:hanging="142"/>
        <w:jc w:val="both"/>
        <w:rPr>
          <w:rFonts w:ascii="Arial" w:hAnsi="Arial" w:cs="Arial"/>
          <w:u w:val="single"/>
          <w:lang w:val="es-MX"/>
        </w:rPr>
      </w:pPr>
      <w:r w:rsidRPr="0017672A">
        <w:rPr>
          <w:rFonts w:ascii="Arial" w:hAnsi="Arial" w:cs="Arial"/>
          <w:u w:val="single"/>
          <w:lang w:val="es-MX"/>
        </w:rPr>
        <w:t>RECOMENDACIONES</w:t>
      </w:r>
    </w:p>
    <w:p w14:paraId="32A28454" w14:textId="77777777" w:rsidR="005B7251" w:rsidRPr="0017672A" w:rsidRDefault="005B7251" w:rsidP="00F264A2">
      <w:pPr>
        <w:rPr>
          <w:rFonts w:ascii="Arial" w:hAnsi="Arial" w:cs="Arial"/>
          <w:b/>
          <w:lang w:val="es-MX"/>
        </w:rPr>
      </w:pPr>
    </w:p>
    <w:p w14:paraId="1FBB50F3" w14:textId="6E3E03F1" w:rsidR="005B7251" w:rsidRPr="0017672A" w:rsidRDefault="00327AE4" w:rsidP="004E2F6C">
      <w:pPr>
        <w:pStyle w:val="Prrafodelista"/>
        <w:numPr>
          <w:ilvl w:val="1"/>
          <w:numId w:val="1"/>
        </w:numPr>
        <w:tabs>
          <w:tab w:val="num" w:pos="284"/>
        </w:tabs>
        <w:spacing w:after="200"/>
        <w:ind w:left="426" w:hanging="283"/>
        <w:contextualSpacing/>
        <w:jc w:val="both"/>
        <w:rPr>
          <w:rFonts w:cs="Arial"/>
          <w:bCs/>
          <w:lang w:val="es-AR"/>
        </w:rPr>
      </w:pPr>
      <w:r>
        <w:rPr>
          <w:rFonts w:cs="Arial"/>
          <w:bCs/>
          <w:lang w:val="es-AR"/>
        </w:rPr>
        <w:t>y</w:t>
      </w:r>
      <w:r w:rsidR="00B17348">
        <w:rPr>
          <w:rFonts w:cs="Arial"/>
          <w:bCs/>
          <w:lang w:val="es-AR"/>
        </w:rPr>
        <w:t xml:space="preserve"> </w:t>
      </w:r>
      <w:proofErr w:type="gramStart"/>
      <w:r w:rsidR="00B17348">
        <w:rPr>
          <w:rFonts w:cs="Arial"/>
          <w:bCs/>
          <w:lang w:val="es-AR"/>
        </w:rPr>
        <w:t>3.</w:t>
      </w:r>
      <w:r w:rsidR="005B7251" w:rsidRPr="0017672A">
        <w:rPr>
          <w:rFonts w:cs="Arial"/>
          <w:bCs/>
          <w:lang w:val="es-AR"/>
        </w:rPr>
        <w:t>La</w:t>
      </w:r>
      <w:proofErr w:type="gramEnd"/>
      <w:r w:rsidR="005B7251" w:rsidRPr="0017672A">
        <w:rPr>
          <w:rFonts w:cs="Arial"/>
          <w:bCs/>
          <w:lang w:val="es-AR"/>
        </w:rPr>
        <w:t xml:space="preserve"> autoridad deberá arbitrar las medidas tendientes a efectivizar las rendiciones por parte de lo</w:t>
      </w:r>
      <w:r w:rsidR="00D05640">
        <w:rPr>
          <w:rFonts w:cs="Arial"/>
          <w:bCs/>
          <w:lang w:val="es-AR"/>
        </w:rPr>
        <w:t>s responsables de los programas</w:t>
      </w:r>
      <w:r w:rsidR="00B17348">
        <w:rPr>
          <w:rFonts w:cs="Arial"/>
          <w:bCs/>
          <w:lang w:val="es-AR"/>
        </w:rPr>
        <w:t>, así como también impulsar los que pre</w:t>
      </w:r>
      <w:r>
        <w:rPr>
          <w:rFonts w:cs="Arial"/>
          <w:bCs/>
          <w:lang w:val="es-AR"/>
        </w:rPr>
        <w:t>sentan escasa o nula ejecución</w:t>
      </w:r>
      <w:r w:rsidRPr="0017672A">
        <w:rPr>
          <w:rFonts w:cs="Arial"/>
          <w:bCs/>
          <w:lang w:val="es-AR"/>
        </w:rPr>
        <w:t>.</w:t>
      </w:r>
      <w:r>
        <w:rPr>
          <w:rFonts w:cs="Arial"/>
          <w:bCs/>
          <w:lang w:val="es-AR"/>
        </w:rPr>
        <w:t xml:space="preserve"> Asimismo</w:t>
      </w:r>
      <w:r w:rsidR="00BC6C0C">
        <w:rPr>
          <w:rFonts w:cs="Arial"/>
          <w:bCs/>
          <w:lang w:val="es-AR"/>
        </w:rPr>
        <w:t>, se</w:t>
      </w:r>
      <w:r w:rsidR="00EA062E">
        <w:rPr>
          <w:rFonts w:cs="Arial"/>
          <w:bCs/>
          <w:lang w:val="es-AR"/>
        </w:rPr>
        <w:t xml:space="preserve"> reitera la recomendación</w:t>
      </w:r>
      <w:r w:rsidR="00100B28">
        <w:rPr>
          <w:rFonts w:cs="Arial"/>
          <w:bCs/>
          <w:lang w:val="es-AR"/>
        </w:rPr>
        <w:t xml:space="preserve"> </w:t>
      </w:r>
      <w:r w:rsidR="00FC58FD" w:rsidRPr="00FC58FD">
        <w:rPr>
          <w:rFonts w:cs="Arial"/>
          <w:bCs/>
          <w:lang w:val="es-AR"/>
        </w:rPr>
        <w:t xml:space="preserve">a la Secretaría Administrativa Financiera, </w:t>
      </w:r>
      <w:r w:rsidR="00EA062E">
        <w:rPr>
          <w:rFonts w:cs="Arial"/>
          <w:bCs/>
          <w:lang w:val="es-AR"/>
        </w:rPr>
        <w:t>de dar impulso</w:t>
      </w:r>
      <w:r w:rsidR="00111E4E">
        <w:rPr>
          <w:rFonts w:cs="Arial"/>
          <w:bCs/>
          <w:lang w:val="es-AR"/>
        </w:rPr>
        <w:t xml:space="preserve"> a</w:t>
      </w:r>
      <w:r w:rsidR="00FC58FD" w:rsidRPr="00FC58FD">
        <w:rPr>
          <w:rFonts w:cs="Arial"/>
          <w:bCs/>
          <w:lang w:val="es-AR"/>
        </w:rPr>
        <w:t xml:space="preserve"> la restauración </w:t>
      </w:r>
      <w:r w:rsidR="00507FEA">
        <w:rPr>
          <w:rFonts w:cs="Arial"/>
          <w:bCs/>
          <w:lang w:val="es-AR"/>
        </w:rPr>
        <w:t>del RU</w:t>
      </w:r>
      <w:r w:rsidR="00371161">
        <w:rPr>
          <w:rFonts w:cs="Arial"/>
          <w:bCs/>
          <w:lang w:val="es-AR"/>
        </w:rPr>
        <w:t>P (Registro Ú</w:t>
      </w:r>
      <w:r w:rsidR="00507FEA">
        <w:rPr>
          <w:rFonts w:cs="Arial"/>
          <w:bCs/>
          <w:lang w:val="es-AR"/>
        </w:rPr>
        <w:t xml:space="preserve">nico de Proyectos) </w:t>
      </w:r>
      <w:r w:rsidR="00D05640">
        <w:rPr>
          <w:rFonts w:cs="Arial"/>
          <w:bCs/>
          <w:lang w:val="es-AR"/>
        </w:rPr>
        <w:t>en donde se detallen todos l</w:t>
      </w:r>
      <w:r w:rsidR="00B17348">
        <w:rPr>
          <w:rFonts w:cs="Arial"/>
          <w:bCs/>
          <w:lang w:val="es-AR"/>
        </w:rPr>
        <w:t>os responsables</w:t>
      </w:r>
      <w:r w:rsidR="00507FEA">
        <w:rPr>
          <w:rFonts w:cs="Arial"/>
          <w:bCs/>
          <w:lang w:val="es-AR"/>
        </w:rPr>
        <w:t xml:space="preserve">. </w:t>
      </w:r>
    </w:p>
    <w:p w14:paraId="701D4A39" w14:textId="77777777" w:rsidR="005B7251" w:rsidRPr="0017672A" w:rsidRDefault="005B7251" w:rsidP="004E2F6C">
      <w:pPr>
        <w:pStyle w:val="Prrafodelista"/>
        <w:spacing w:after="200"/>
        <w:ind w:left="426" w:hanging="283"/>
        <w:contextualSpacing/>
        <w:jc w:val="both"/>
        <w:rPr>
          <w:rFonts w:cs="Arial"/>
          <w:i/>
        </w:rPr>
      </w:pPr>
    </w:p>
    <w:p w14:paraId="2EB565A5" w14:textId="77777777" w:rsidR="00D801EB" w:rsidRPr="00D801EB" w:rsidRDefault="007A38F8" w:rsidP="0034246F">
      <w:pPr>
        <w:pStyle w:val="Prrafodelista"/>
        <w:numPr>
          <w:ilvl w:val="1"/>
          <w:numId w:val="1"/>
        </w:numPr>
        <w:tabs>
          <w:tab w:val="num" w:pos="284"/>
        </w:tabs>
        <w:spacing w:after="200"/>
        <w:ind w:left="426" w:hanging="283"/>
        <w:contextualSpacing/>
        <w:jc w:val="both"/>
        <w:rPr>
          <w:rFonts w:cs="Arial"/>
        </w:rPr>
      </w:pPr>
      <w:r w:rsidRPr="007A38F8">
        <w:rPr>
          <w:rFonts w:cs="Arial"/>
          <w:bCs/>
          <w:lang w:val="es-AR"/>
        </w:rPr>
        <w:t xml:space="preserve">El </w:t>
      </w:r>
      <w:r w:rsidR="00F264A2" w:rsidRPr="007A38F8">
        <w:rPr>
          <w:rFonts w:cs="Arial"/>
          <w:bCs/>
          <w:lang w:val="es-AR"/>
        </w:rPr>
        <w:t>Área</w:t>
      </w:r>
      <w:r w:rsidRPr="007A38F8">
        <w:rPr>
          <w:rFonts w:cs="Arial"/>
          <w:bCs/>
          <w:lang w:val="es-AR"/>
        </w:rPr>
        <w:t xml:space="preserve"> de Rendición de Proyectos, deberá notificar a los responsables de los programas con saldos sin utilizar</w:t>
      </w:r>
      <w:r w:rsidR="00D523F1">
        <w:rPr>
          <w:rFonts w:cs="Arial"/>
          <w:bCs/>
          <w:lang w:val="es-AR"/>
        </w:rPr>
        <w:t xml:space="preserve"> o </w:t>
      </w:r>
      <w:proofErr w:type="spellStart"/>
      <w:r w:rsidR="00D523F1">
        <w:rPr>
          <w:rFonts w:cs="Arial"/>
          <w:bCs/>
          <w:lang w:val="es-AR"/>
        </w:rPr>
        <w:t>sub</w:t>
      </w:r>
      <w:r w:rsidR="00013D5B">
        <w:rPr>
          <w:rFonts w:cs="Arial"/>
          <w:bCs/>
          <w:lang w:val="es-AR"/>
        </w:rPr>
        <w:t>-</w:t>
      </w:r>
      <w:r w:rsidR="00D523F1">
        <w:rPr>
          <w:rFonts w:cs="Arial"/>
          <w:bCs/>
          <w:lang w:val="es-AR"/>
        </w:rPr>
        <w:t>ejecutados</w:t>
      </w:r>
      <w:proofErr w:type="spellEnd"/>
      <w:r w:rsidRPr="007A38F8">
        <w:rPr>
          <w:rFonts w:cs="Arial"/>
          <w:bCs/>
          <w:lang w:val="es-AR"/>
        </w:rPr>
        <w:t xml:space="preserve">, a fin de que soliciten la reprogramación o procedan a su devolución al Ministerio de </w:t>
      </w:r>
      <w:r w:rsidR="00BC6C0C" w:rsidRPr="007A38F8">
        <w:rPr>
          <w:rFonts w:cs="Arial"/>
          <w:bCs/>
          <w:lang w:val="es-AR"/>
        </w:rPr>
        <w:t>Educación.</w:t>
      </w:r>
      <w:r w:rsidR="00D801EB">
        <w:rPr>
          <w:rFonts w:cs="Arial"/>
          <w:bCs/>
          <w:lang w:val="es-AR"/>
        </w:rPr>
        <w:t xml:space="preserve"> Asimismo, resulta conveniente que la Dirección de Contabilidad</w:t>
      </w:r>
      <w:r w:rsidR="00FB5677">
        <w:rPr>
          <w:rFonts w:cs="Arial"/>
          <w:bCs/>
          <w:lang w:val="es-AR"/>
        </w:rPr>
        <w:t xml:space="preserve"> informe al </w:t>
      </w:r>
      <w:r w:rsidR="00FB5677" w:rsidRPr="00FB5677">
        <w:rPr>
          <w:rFonts w:cs="Arial"/>
          <w:bCs/>
          <w:lang w:val="es-AR"/>
        </w:rPr>
        <w:t>área de Rendición de Proyectos cuando</w:t>
      </w:r>
      <w:r w:rsidR="00FB5677">
        <w:rPr>
          <w:rFonts w:cs="Arial"/>
          <w:bCs/>
          <w:lang w:val="es-AR"/>
        </w:rPr>
        <w:t xml:space="preserve"> identifique el ingreso de una transferencia proveniente de la SPU.</w:t>
      </w:r>
    </w:p>
    <w:p w14:paraId="00092504" w14:textId="77777777" w:rsidR="00B57274" w:rsidRPr="00B57274" w:rsidRDefault="00B57274" w:rsidP="00B57274">
      <w:pPr>
        <w:pStyle w:val="Prrafodelista"/>
        <w:rPr>
          <w:rFonts w:cs="Arial"/>
        </w:rPr>
      </w:pPr>
    </w:p>
    <w:p w14:paraId="79DDB529" w14:textId="77777777" w:rsidR="00D001B6" w:rsidRDefault="003327E7" w:rsidP="002B7E26">
      <w:pPr>
        <w:pStyle w:val="Ttulo1"/>
        <w:keepNext w:val="0"/>
        <w:widowControl w:val="0"/>
        <w:numPr>
          <w:ilvl w:val="0"/>
          <w:numId w:val="1"/>
        </w:numPr>
        <w:tabs>
          <w:tab w:val="clear" w:pos="1572"/>
          <w:tab w:val="left" w:pos="284"/>
        </w:tabs>
        <w:suppressAutoHyphens/>
        <w:ind w:left="284" w:hanging="142"/>
        <w:jc w:val="both"/>
        <w:rPr>
          <w:rFonts w:ascii="Arial" w:hAnsi="Arial" w:cs="Arial"/>
          <w:u w:val="single"/>
          <w:lang w:val="es-MX"/>
        </w:rPr>
      </w:pPr>
      <w:r w:rsidRPr="0017672A">
        <w:rPr>
          <w:rFonts w:ascii="Arial" w:hAnsi="Arial" w:cs="Arial"/>
          <w:u w:val="single"/>
          <w:lang w:val="es-MX"/>
        </w:rPr>
        <w:t>OPINION DEL AUDITADO</w:t>
      </w:r>
    </w:p>
    <w:p w14:paraId="497BD444" w14:textId="77777777" w:rsidR="00795FA9" w:rsidRPr="00795FA9" w:rsidRDefault="00795FA9" w:rsidP="00795FA9">
      <w:pPr>
        <w:pStyle w:val="Prrafodelista"/>
        <w:rPr>
          <w:lang w:val="es-MX"/>
        </w:rPr>
      </w:pPr>
    </w:p>
    <w:p w14:paraId="2E8B0B3F" w14:textId="77777777" w:rsidR="00971EE1" w:rsidRPr="00971EE1" w:rsidRDefault="00F5226B" w:rsidP="00971EE1">
      <w:pPr>
        <w:ind w:firstLine="567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Las Secretarías a las que se </w:t>
      </w:r>
      <w:r w:rsidR="001B5A26" w:rsidRPr="00F54EC8">
        <w:rPr>
          <w:rFonts w:ascii="Arial" w:hAnsi="Arial" w:cs="Arial"/>
          <w:shd w:val="clear" w:color="auto" w:fill="FFFFFF"/>
        </w:rPr>
        <w:t>requiri</w:t>
      </w:r>
      <w:r w:rsidR="00971EE1">
        <w:rPr>
          <w:rFonts w:ascii="Arial" w:hAnsi="Arial" w:cs="Arial"/>
          <w:shd w:val="clear" w:color="auto" w:fill="FFFFFF"/>
        </w:rPr>
        <w:t xml:space="preserve">ó Opinión del Auditado </w:t>
      </w:r>
      <w:r w:rsidR="00B50A9B">
        <w:rPr>
          <w:rFonts w:ascii="Arial" w:hAnsi="Arial" w:cs="Arial"/>
          <w:shd w:val="clear" w:color="auto" w:fill="FFFFFF"/>
        </w:rPr>
        <w:t>informaron sobre el estado de ejecución de los proyectos y los próximos a rendir</w:t>
      </w:r>
      <w:r w:rsidR="004979B4">
        <w:rPr>
          <w:rFonts w:ascii="Arial" w:hAnsi="Arial" w:cs="Arial"/>
          <w:shd w:val="clear" w:color="auto" w:fill="FFFFFF"/>
        </w:rPr>
        <w:t>, comprometiéndose a</w:t>
      </w:r>
      <w:r w:rsidR="002A42C4">
        <w:rPr>
          <w:rFonts w:ascii="Arial" w:hAnsi="Arial" w:cs="Arial"/>
          <w:shd w:val="clear" w:color="auto" w:fill="FFFFFF"/>
        </w:rPr>
        <w:t xml:space="preserve"> colabora</w:t>
      </w:r>
      <w:r w:rsidR="004979B4">
        <w:rPr>
          <w:rFonts w:ascii="Arial" w:hAnsi="Arial" w:cs="Arial"/>
          <w:shd w:val="clear" w:color="auto" w:fill="FFFFFF"/>
        </w:rPr>
        <w:t>r</w:t>
      </w:r>
      <w:r w:rsidR="006B0D3C">
        <w:rPr>
          <w:rFonts w:ascii="Arial" w:hAnsi="Arial" w:cs="Arial"/>
          <w:shd w:val="clear" w:color="auto" w:fill="FFFFFF"/>
        </w:rPr>
        <w:t xml:space="preserve"> para la regularización de las rendiciones</w:t>
      </w:r>
      <w:r w:rsidR="00B50A9B">
        <w:rPr>
          <w:rFonts w:ascii="Arial" w:hAnsi="Arial" w:cs="Arial"/>
          <w:shd w:val="clear" w:color="auto" w:fill="FFFFFF"/>
        </w:rPr>
        <w:t xml:space="preserve">. </w:t>
      </w:r>
      <w:r w:rsidR="001B5A26" w:rsidRPr="00971EE1">
        <w:rPr>
          <w:rFonts w:ascii="Arial" w:hAnsi="Arial" w:cs="Arial"/>
          <w:shd w:val="clear" w:color="auto" w:fill="FFFFFF"/>
        </w:rPr>
        <w:t xml:space="preserve"> </w:t>
      </w:r>
    </w:p>
    <w:p w14:paraId="273B41DC" w14:textId="77777777" w:rsidR="00971EE1" w:rsidRDefault="00971EE1" w:rsidP="001B5A26">
      <w:pPr>
        <w:ind w:firstLine="567"/>
        <w:jc w:val="both"/>
        <w:rPr>
          <w:rFonts w:ascii="Arial" w:hAnsi="Arial" w:cs="Arial"/>
          <w:highlight w:val="yellow"/>
          <w:shd w:val="clear" w:color="auto" w:fill="FFFFFF"/>
        </w:rPr>
      </w:pPr>
    </w:p>
    <w:p w14:paraId="275A63D3" w14:textId="77777777" w:rsidR="001B5A26" w:rsidRPr="002B7E26" w:rsidRDefault="001B5A26" w:rsidP="001B5A26">
      <w:pPr>
        <w:pStyle w:val="Ttulo1"/>
        <w:keepNext w:val="0"/>
        <w:widowControl w:val="0"/>
        <w:numPr>
          <w:ilvl w:val="0"/>
          <w:numId w:val="15"/>
        </w:numPr>
        <w:tabs>
          <w:tab w:val="clear" w:pos="1572"/>
          <w:tab w:val="num" w:pos="284"/>
        </w:tabs>
        <w:suppressAutoHyphens/>
        <w:ind w:left="284"/>
        <w:jc w:val="both"/>
        <w:rPr>
          <w:rFonts w:ascii="Arial" w:hAnsi="Arial" w:cs="Arial"/>
          <w:u w:val="single"/>
        </w:rPr>
      </w:pPr>
      <w:r w:rsidRPr="002B7E26">
        <w:rPr>
          <w:rFonts w:ascii="Arial" w:hAnsi="Arial" w:cs="Arial"/>
          <w:u w:val="single"/>
        </w:rPr>
        <w:t>CONCLUSIÓN</w:t>
      </w:r>
    </w:p>
    <w:p w14:paraId="51B45364" w14:textId="77777777" w:rsidR="001B5A26" w:rsidRPr="001B5A26" w:rsidRDefault="001B5A26" w:rsidP="001B5A26">
      <w:pPr>
        <w:rPr>
          <w:sz w:val="16"/>
          <w:szCs w:val="16"/>
          <w:highlight w:val="yellow"/>
          <w:lang w:val="es-ES_tradnl"/>
        </w:rPr>
      </w:pPr>
    </w:p>
    <w:p w14:paraId="0DF016F2" w14:textId="77777777" w:rsidR="003B67CE" w:rsidRPr="003B67CE" w:rsidRDefault="001B5A26" w:rsidP="003B67CE">
      <w:pPr>
        <w:ind w:firstLine="567"/>
        <w:jc w:val="both"/>
        <w:rPr>
          <w:rFonts w:ascii="Arial" w:hAnsi="Arial" w:cs="Arial"/>
          <w:bCs/>
          <w:lang w:val="es-AR"/>
        </w:rPr>
      </w:pPr>
      <w:r w:rsidRPr="003B67CE">
        <w:rPr>
          <w:rFonts w:ascii="Arial" w:hAnsi="Arial" w:cs="Arial"/>
          <w:bCs/>
          <w:lang w:val="es-AR"/>
        </w:rPr>
        <w:t xml:space="preserve">De las tareas llevadas a cabo a fin de verificar la </w:t>
      </w:r>
      <w:r w:rsidRPr="003B67CE">
        <w:rPr>
          <w:rFonts w:ascii="Arial" w:hAnsi="Arial" w:cs="Arial"/>
        </w:rPr>
        <w:t xml:space="preserve">asignación, registración y rendición de cuentas de los fondos recibidos, se desprende tanto del análisis de las registraciones contables como de las rendiciones controladas, la aplicación de los fondos al destino </w:t>
      </w:r>
      <w:r w:rsidR="003B67CE">
        <w:rPr>
          <w:rFonts w:ascii="Arial" w:hAnsi="Arial" w:cs="Arial"/>
          <w:bCs/>
          <w:lang w:val="es-AR"/>
        </w:rPr>
        <w:t xml:space="preserve">para el que fueron previstos, así como </w:t>
      </w:r>
      <w:r w:rsidR="003B67CE" w:rsidRPr="003B67CE">
        <w:rPr>
          <w:rFonts w:ascii="Arial" w:hAnsi="Arial" w:cs="Arial"/>
          <w:bCs/>
          <w:lang w:val="es-AR"/>
        </w:rPr>
        <w:t xml:space="preserve">también </w:t>
      </w:r>
      <w:r w:rsidRPr="003B67CE">
        <w:rPr>
          <w:rFonts w:ascii="Arial" w:hAnsi="Arial" w:cs="Arial"/>
          <w:bCs/>
          <w:lang w:val="es-AR"/>
        </w:rPr>
        <w:t>se adviert</w:t>
      </w:r>
      <w:r w:rsidR="003B67CE">
        <w:rPr>
          <w:rFonts w:ascii="Arial" w:hAnsi="Arial" w:cs="Arial"/>
          <w:bCs/>
          <w:lang w:val="es-AR"/>
        </w:rPr>
        <w:t>e una mejora en las rendiciones.</w:t>
      </w:r>
    </w:p>
    <w:p w14:paraId="4EACFFCE" w14:textId="77777777" w:rsidR="003B67CE" w:rsidRDefault="003B67CE" w:rsidP="003B67CE">
      <w:pPr>
        <w:ind w:firstLine="567"/>
        <w:jc w:val="both"/>
        <w:rPr>
          <w:rFonts w:ascii="Arial" w:hAnsi="Arial" w:cs="Arial"/>
          <w:bCs/>
          <w:highlight w:val="yellow"/>
          <w:lang w:val="es-AR"/>
        </w:rPr>
      </w:pPr>
    </w:p>
    <w:p w14:paraId="5DDE5D06" w14:textId="5073292B" w:rsidR="003B67CE" w:rsidRPr="00971EE1" w:rsidRDefault="003B67CE" w:rsidP="003B67CE">
      <w:pPr>
        <w:ind w:firstLine="567"/>
        <w:jc w:val="both"/>
        <w:rPr>
          <w:rFonts w:ascii="Arial" w:hAnsi="Arial" w:cs="Arial"/>
          <w:bCs/>
          <w:lang w:val="es-AR"/>
        </w:rPr>
      </w:pPr>
      <w:r w:rsidRPr="00971EE1">
        <w:rPr>
          <w:rFonts w:ascii="Arial" w:hAnsi="Arial" w:cs="Arial"/>
          <w:bCs/>
          <w:lang w:val="es-AR"/>
        </w:rPr>
        <w:t xml:space="preserve">En cuanto a los proyectos que muestran escasa ejecución, </w:t>
      </w:r>
      <w:r w:rsidR="00971EE1">
        <w:rPr>
          <w:rFonts w:ascii="Arial" w:hAnsi="Arial" w:cs="Arial"/>
          <w:bCs/>
          <w:lang w:val="es-AR"/>
        </w:rPr>
        <w:t xml:space="preserve">en su mayoría </w:t>
      </w:r>
      <w:r w:rsidRPr="00971EE1">
        <w:rPr>
          <w:rFonts w:ascii="Arial" w:hAnsi="Arial" w:cs="Arial"/>
          <w:bCs/>
          <w:lang w:val="es-AR"/>
        </w:rPr>
        <w:t>obedece</w:t>
      </w:r>
      <w:r w:rsidR="00971EE1">
        <w:rPr>
          <w:rFonts w:ascii="Arial" w:hAnsi="Arial" w:cs="Arial"/>
          <w:bCs/>
          <w:lang w:val="es-AR"/>
        </w:rPr>
        <w:t>n</w:t>
      </w:r>
      <w:r w:rsidRPr="00971EE1">
        <w:rPr>
          <w:rFonts w:ascii="Arial" w:hAnsi="Arial" w:cs="Arial"/>
          <w:bCs/>
          <w:lang w:val="es-AR"/>
        </w:rPr>
        <w:t xml:space="preserve"> a la demora en la llegada de los fondos</w:t>
      </w:r>
      <w:r w:rsidR="004F7B81">
        <w:rPr>
          <w:rFonts w:ascii="Arial" w:hAnsi="Arial" w:cs="Arial"/>
          <w:bCs/>
          <w:lang w:val="es-AR"/>
        </w:rPr>
        <w:t xml:space="preserve">, no </w:t>
      </w:r>
      <w:r w:rsidR="00100B28">
        <w:rPr>
          <w:rFonts w:ascii="Arial" w:hAnsi="Arial" w:cs="Arial"/>
          <w:bCs/>
          <w:lang w:val="es-AR"/>
        </w:rPr>
        <w:t>obstante,</w:t>
      </w:r>
      <w:r w:rsidR="004F7B81">
        <w:rPr>
          <w:rFonts w:ascii="Arial" w:hAnsi="Arial" w:cs="Arial"/>
          <w:bCs/>
          <w:lang w:val="es-AR"/>
        </w:rPr>
        <w:t xml:space="preserve"> lo cual se observan algunos sin ejecución que ya fueran </w:t>
      </w:r>
      <w:r w:rsidR="00662DB9">
        <w:rPr>
          <w:rFonts w:ascii="Arial" w:hAnsi="Arial" w:cs="Arial"/>
          <w:bCs/>
          <w:lang w:val="es-AR"/>
        </w:rPr>
        <w:t>observados en el informe 2023.</w:t>
      </w:r>
    </w:p>
    <w:p w14:paraId="36A38B31" w14:textId="77777777" w:rsidR="003B67CE" w:rsidRDefault="003B67CE" w:rsidP="004F7B81">
      <w:pPr>
        <w:jc w:val="both"/>
        <w:rPr>
          <w:rFonts w:ascii="Arial" w:hAnsi="Arial" w:cs="Arial"/>
          <w:bCs/>
          <w:highlight w:val="yellow"/>
          <w:lang w:val="es-AR"/>
        </w:rPr>
      </w:pPr>
    </w:p>
    <w:p w14:paraId="3B1FB2BD" w14:textId="77777777" w:rsidR="001B5A26" w:rsidRPr="00C44E00" w:rsidRDefault="001B5A26" w:rsidP="001B5A26">
      <w:pPr>
        <w:ind w:firstLine="567"/>
        <w:jc w:val="both"/>
        <w:rPr>
          <w:rFonts w:ascii="Arial" w:hAnsi="Arial" w:cs="Arial"/>
          <w:bCs/>
          <w:lang w:val="es-AR"/>
        </w:rPr>
      </w:pPr>
      <w:r w:rsidRPr="002B7E26">
        <w:rPr>
          <w:rFonts w:ascii="Arial" w:hAnsi="Arial" w:cs="Arial"/>
          <w:bCs/>
          <w:lang w:val="es-AR"/>
        </w:rPr>
        <w:t>Finalmente</w:t>
      </w:r>
      <w:r w:rsidR="002B7E26" w:rsidRPr="002B7E26">
        <w:rPr>
          <w:rFonts w:ascii="Arial" w:hAnsi="Arial" w:cs="Arial"/>
          <w:bCs/>
          <w:lang w:val="es-AR"/>
        </w:rPr>
        <w:t xml:space="preserve"> </w:t>
      </w:r>
      <w:r w:rsidRPr="002B7E26">
        <w:rPr>
          <w:rFonts w:ascii="Arial" w:hAnsi="Arial" w:cs="Arial"/>
          <w:bCs/>
          <w:lang w:val="es-AR"/>
        </w:rPr>
        <w:t>se insiste sobre la recomendación a la Autoridad de</w:t>
      </w:r>
      <w:r w:rsidR="00971EE1" w:rsidRPr="002B7E26">
        <w:rPr>
          <w:rFonts w:ascii="Arial" w:hAnsi="Arial" w:cs="Arial"/>
          <w:bCs/>
          <w:lang w:val="es-AR"/>
        </w:rPr>
        <w:t xml:space="preserve"> </w:t>
      </w:r>
      <w:r w:rsidRPr="002B7E26">
        <w:rPr>
          <w:rFonts w:ascii="Arial" w:hAnsi="Arial" w:cs="Arial"/>
          <w:bCs/>
          <w:lang w:val="es-AR"/>
        </w:rPr>
        <w:t>dar impulso a la restauración del RUP (Registro Único de Proyectos).</w:t>
      </w:r>
    </w:p>
    <w:p w14:paraId="4A18D1A1" w14:textId="77777777" w:rsidR="00BB2457" w:rsidRDefault="00BB2457" w:rsidP="00F264A2">
      <w:pPr>
        <w:rPr>
          <w:rFonts w:ascii="Arial" w:hAnsi="Arial" w:cs="Arial"/>
          <w:lang w:val="es-MX"/>
        </w:rPr>
      </w:pPr>
    </w:p>
    <w:p w14:paraId="352EE694" w14:textId="77777777" w:rsidR="00090171" w:rsidRPr="00030DAA" w:rsidRDefault="00090171" w:rsidP="00090171">
      <w:pPr>
        <w:rPr>
          <w:sz w:val="16"/>
          <w:szCs w:val="16"/>
          <w:lang w:val="es-ES_tradnl"/>
        </w:rPr>
      </w:pPr>
    </w:p>
    <w:p w14:paraId="6350947B" w14:textId="77777777" w:rsidR="00CA040E" w:rsidRDefault="00CA040E" w:rsidP="0053327D">
      <w:pPr>
        <w:ind w:firstLine="567"/>
        <w:jc w:val="right"/>
        <w:rPr>
          <w:rFonts w:ascii="Arial" w:hAnsi="Arial" w:cs="Arial"/>
          <w:b/>
          <w:bCs/>
          <w:i/>
          <w:lang w:val="es-ES_tradnl"/>
        </w:rPr>
      </w:pPr>
    </w:p>
    <w:p w14:paraId="255D0EEC" w14:textId="16BEDBDA" w:rsidR="0052249E" w:rsidRPr="0017672A" w:rsidRDefault="00A57D6F" w:rsidP="0053327D">
      <w:pPr>
        <w:ind w:firstLine="567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lang w:val="es-ES_tradnl"/>
        </w:rPr>
        <w:t>S</w:t>
      </w:r>
      <w:r w:rsidR="003327E7" w:rsidRPr="0017672A">
        <w:rPr>
          <w:rFonts w:ascii="Arial" w:hAnsi="Arial" w:cs="Arial"/>
          <w:b/>
          <w:bCs/>
          <w:i/>
          <w:lang w:val="es-ES_tradnl"/>
        </w:rPr>
        <w:t xml:space="preserve">an Juan, </w:t>
      </w:r>
      <w:r w:rsidR="00A26723">
        <w:rPr>
          <w:rFonts w:ascii="Arial" w:hAnsi="Arial" w:cs="Arial"/>
          <w:b/>
          <w:bCs/>
          <w:i/>
          <w:lang w:val="es-ES_tradnl"/>
        </w:rPr>
        <w:t xml:space="preserve">25 </w:t>
      </w:r>
      <w:r w:rsidR="00FB59C1">
        <w:rPr>
          <w:rFonts w:ascii="Arial" w:hAnsi="Arial" w:cs="Arial"/>
          <w:b/>
          <w:bCs/>
          <w:i/>
          <w:lang w:val="es-ES_tradnl"/>
        </w:rPr>
        <w:t xml:space="preserve">de </w:t>
      </w:r>
      <w:r w:rsidR="00100B28">
        <w:rPr>
          <w:rFonts w:ascii="Arial" w:hAnsi="Arial" w:cs="Arial"/>
          <w:b/>
          <w:bCs/>
          <w:i/>
          <w:lang w:val="es-ES_tradnl"/>
        </w:rPr>
        <w:t>septiembre</w:t>
      </w:r>
      <w:r w:rsidR="00A8517C">
        <w:rPr>
          <w:rFonts w:ascii="Arial" w:hAnsi="Arial" w:cs="Arial"/>
          <w:b/>
          <w:bCs/>
          <w:i/>
          <w:lang w:val="es-ES_tradnl"/>
        </w:rPr>
        <w:t xml:space="preserve"> </w:t>
      </w:r>
      <w:r w:rsidR="00736E58" w:rsidRPr="0017672A">
        <w:rPr>
          <w:rFonts w:ascii="Arial" w:hAnsi="Arial" w:cs="Arial"/>
          <w:b/>
          <w:bCs/>
          <w:i/>
          <w:lang w:val="es-ES_tradnl"/>
        </w:rPr>
        <w:t>de 202</w:t>
      </w:r>
      <w:r w:rsidR="00167FD3">
        <w:rPr>
          <w:rFonts w:ascii="Arial" w:hAnsi="Arial" w:cs="Arial"/>
          <w:b/>
          <w:bCs/>
          <w:i/>
          <w:lang w:val="es-ES_tradnl"/>
        </w:rPr>
        <w:t>4</w:t>
      </w:r>
      <w:r w:rsidR="003327E7" w:rsidRPr="0017672A">
        <w:rPr>
          <w:rFonts w:ascii="Arial" w:hAnsi="Arial" w:cs="Arial"/>
          <w:b/>
          <w:bCs/>
          <w:i/>
          <w:lang w:val="es-ES_tradnl"/>
        </w:rPr>
        <w:t>.</w:t>
      </w:r>
    </w:p>
    <w:sectPr w:rsidR="0052249E" w:rsidRPr="0017672A" w:rsidSect="00803230">
      <w:headerReference w:type="default" r:id="rId8"/>
      <w:footerReference w:type="default" r:id="rId9"/>
      <w:pgSz w:w="11907" w:h="16840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8767B" w14:textId="77777777" w:rsidR="00831BE5" w:rsidRDefault="00831BE5" w:rsidP="002731D4">
      <w:r>
        <w:separator/>
      </w:r>
    </w:p>
  </w:endnote>
  <w:endnote w:type="continuationSeparator" w:id="0">
    <w:p w14:paraId="58B9B122" w14:textId="77777777" w:rsidR="00831BE5" w:rsidRDefault="00831BE5" w:rsidP="0027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W Gothic L">
    <w:altName w:val="MS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3750"/>
      <w:docPartObj>
        <w:docPartGallery w:val="Page Numbers (Bottom of Page)"/>
        <w:docPartUnique/>
      </w:docPartObj>
    </w:sdtPr>
    <w:sdtEndPr/>
    <w:sdtContent>
      <w:p w14:paraId="0A41C29C" w14:textId="77777777" w:rsidR="002A42C4" w:rsidRDefault="001429B0">
        <w:pPr>
          <w:pStyle w:val="Piedepgina"/>
          <w:jc w:val="center"/>
        </w:pPr>
        <w:r w:rsidRPr="00BD5654">
          <w:rPr>
            <w:rFonts w:ascii="Arial" w:hAnsi="Arial" w:cs="Arial"/>
          </w:rPr>
          <w:fldChar w:fldCharType="begin"/>
        </w:r>
        <w:r w:rsidR="002A42C4" w:rsidRPr="00BD5654">
          <w:rPr>
            <w:rFonts w:ascii="Arial" w:hAnsi="Arial" w:cs="Arial"/>
          </w:rPr>
          <w:instrText xml:space="preserve"> PAGE   \* MERGEFORMAT </w:instrText>
        </w:r>
        <w:r w:rsidRPr="00BD5654">
          <w:rPr>
            <w:rFonts w:ascii="Arial" w:hAnsi="Arial" w:cs="Arial"/>
          </w:rPr>
          <w:fldChar w:fldCharType="separate"/>
        </w:r>
        <w:r w:rsidR="00226E2A">
          <w:rPr>
            <w:rFonts w:ascii="Arial" w:hAnsi="Arial" w:cs="Arial"/>
            <w:noProof/>
          </w:rPr>
          <w:t>2</w:t>
        </w:r>
        <w:r w:rsidRPr="00BD5654">
          <w:rPr>
            <w:rFonts w:ascii="Arial" w:hAnsi="Arial" w:cs="Arial"/>
          </w:rPr>
          <w:fldChar w:fldCharType="end"/>
        </w:r>
      </w:p>
    </w:sdtContent>
  </w:sdt>
  <w:p w14:paraId="17D3A06F" w14:textId="77777777" w:rsidR="002A42C4" w:rsidRDefault="002A42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8C97" w14:textId="77777777" w:rsidR="00831BE5" w:rsidRDefault="00831BE5" w:rsidP="002731D4">
      <w:r>
        <w:separator/>
      </w:r>
    </w:p>
  </w:footnote>
  <w:footnote w:type="continuationSeparator" w:id="0">
    <w:p w14:paraId="49333DC6" w14:textId="77777777" w:rsidR="00831BE5" w:rsidRDefault="00831BE5" w:rsidP="00273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6CEA" w14:textId="77777777" w:rsidR="002A42C4" w:rsidRDefault="002A42C4" w:rsidP="002731D4">
    <w:pPr>
      <w:pStyle w:val="Encabezado"/>
      <w:ind w:left="-567"/>
    </w:pPr>
  </w:p>
  <w:p w14:paraId="4A4E44AB" w14:textId="77777777" w:rsidR="002A42C4" w:rsidRDefault="002A42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5922F188"/>
    <w:lvl w:ilvl="0">
      <w:start w:val="1"/>
      <w:numFmt w:val="upperRoman"/>
      <w:lvlText w:val="%1."/>
      <w:lvlJc w:val="right"/>
      <w:pPr>
        <w:tabs>
          <w:tab w:val="num" w:pos="1572"/>
        </w:tabs>
      </w:pPr>
    </w:lvl>
    <w:lvl w:ilvl="1">
      <w:start w:val="1"/>
      <w:numFmt w:val="decimal"/>
      <w:lvlText w:val="%2."/>
      <w:lvlJc w:val="left"/>
      <w:pPr>
        <w:tabs>
          <w:tab w:val="num" w:pos="1866"/>
        </w:tabs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3164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042B2601"/>
    <w:multiLevelType w:val="hybridMultilevel"/>
    <w:tmpl w:val="B0567FB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5E020E"/>
    <w:multiLevelType w:val="multilevel"/>
    <w:tmpl w:val="5922F188"/>
    <w:lvl w:ilvl="0">
      <w:start w:val="1"/>
      <w:numFmt w:val="upperRoman"/>
      <w:lvlText w:val="%1."/>
      <w:lvlJc w:val="right"/>
      <w:pPr>
        <w:tabs>
          <w:tab w:val="num" w:pos="1572"/>
        </w:tabs>
      </w:pPr>
    </w:lvl>
    <w:lvl w:ilvl="1">
      <w:start w:val="1"/>
      <w:numFmt w:val="decimal"/>
      <w:lvlText w:val="%2."/>
      <w:lvlJc w:val="left"/>
      <w:pPr>
        <w:tabs>
          <w:tab w:val="num" w:pos="2008"/>
        </w:tabs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3164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10C1763D"/>
    <w:multiLevelType w:val="hybridMultilevel"/>
    <w:tmpl w:val="DA78C29C"/>
    <w:lvl w:ilvl="0" w:tplc="5EB818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A7D44"/>
    <w:multiLevelType w:val="hybridMultilevel"/>
    <w:tmpl w:val="BF4C43BA"/>
    <w:lvl w:ilvl="0" w:tplc="AAAE51EE">
      <w:start w:val="1"/>
      <w:numFmt w:val="decimal"/>
      <w:lvlText w:val="%1."/>
      <w:lvlJc w:val="left"/>
      <w:pPr>
        <w:ind w:left="1151" w:hanging="361"/>
      </w:pPr>
      <w:rPr>
        <w:rFonts w:ascii="Arial" w:eastAsia="Times New Roman" w:hAnsi="Arial" w:cs="Arial" w:hint="default"/>
        <w:w w:val="94"/>
        <w:sz w:val="22"/>
        <w:szCs w:val="22"/>
        <w:lang w:val="es-ES" w:eastAsia="en-US" w:bidi="ar-SA"/>
      </w:rPr>
    </w:lvl>
    <w:lvl w:ilvl="1" w:tplc="4EC8E750">
      <w:numFmt w:val="bullet"/>
      <w:lvlText w:val="•"/>
      <w:lvlJc w:val="left"/>
      <w:pPr>
        <w:ind w:left="1958" w:hanging="361"/>
      </w:pPr>
      <w:rPr>
        <w:rFonts w:hint="default"/>
        <w:lang w:val="es-ES" w:eastAsia="en-US" w:bidi="ar-SA"/>
      </w:rPr>
    </w:lvl>
    <w:lvl w:ilvl="2" w:tplc="6F3CBF24">
      <w:numFmt w:val="bullet"/>
      <w:lvlText w:val="•"/>
      <w:lvlJc w:val="left"/>
      <w:pPr>
        <w:ind w:left="2756" w:hanging="361"/>
      </w:pPr>
      <w:rPr>
        <w:rFonts w:hint="default"/>
        <w:lang w:val="es-ES" w:eastAsia="en-US" w:bidi="ar-SA"/>
      </w:rPr>
    </w:lvl>
    <w:lvl w:ilvl="3" w:tplc="59D00BEA">
      <w:numFmt w:val="bullet"/>
      <w:lvlText w:val="•"/>
      <w:lvlJc w:val="left"/>
      <w:pPr>
        <w:ind w:left="3554" w:hanging="361"/>
      </w:pPr>
      <w:rPr>
        <w:rFonts w:hint="default"/>
        <w:lang w:val="es-ES" w:eastAsia="en-US" w:bidi="ar-SA"/>
      </w:rPr>
    </w:lvl>
    <w:lvl w:ilvl="4" w:tplc="4F64394A">
      <w:numFmt w:val="bullet"/>
      <w:lvlText w:val="•"/>
      <w:lvlJc w:val="left"/>
      <w:pPr>
        <w:ind w:left="4352" w:hanging="361"/>
      </w:pPr>
      <w:rPr>
        <w:rFonts w:hint="default"/>
        <w:lang w:val="es-ES" w:eastAsia="en-US" w:bidi="ar-SA"/>
      </w:rPr>
    </w:lvl>
    <w:lvl w:ilvl="5" w:tplc="31780EE0">
      <w:numFmt w:val="bullet"/>
      <w:lvlText w:val="•"/>
      <w:lvlJc w:val="left"/>
      <w:pPr>
        <w:ind w:left="5150" w:hanging="361"/>
      </w:pPr>
      <w:rPr>
        <w:rFonts w:hint="default"/>
        <w:lang w:val="es-ES" w:eastAsia="en-US" w:bidi="ar-SA"/>
      </w:rPr>
    </w:lvl>
    <w:lvl w:ilvl="6" w:tplc="18E0CB72">
      <w:numFmt w:val="bullet"/>
      <w:lvlText w:val="•"/>
      <w:lvlJc w:val="left"/>
      <w:pPr>
        <w:ind w:left="5948" w:hanging="361"/>
      </w:pPr>
      <w:rPr>
        <w:rFonts w:hint="default"/>
        <w:lang w:val="es-ES" w:eastAsia="en-US" w:bidi="ar-SA"/>
      </w:rPr>
    </w:lvl>
    <w:lvl w:ilvl="7" w:tplc="5A062DDA">
      <w:numFmt w:val="bullet"/>
      <w:lvlText w:val="•"/>
      <w:lvlJc w:val="left"/>
      <w:pPr>
        <w:ind w:left="6746" w:hanging="361"/>
      </w:pPr>
      <w:rPr>
        <w:rFonts w:hint="default"/>
        <w:lang w:val="es-ES" w:eastAsia="en-US" w:bidi="ar-SA"/>
      </w:rPr>
    </w:lvl>
    <w:lvl w:ilvl="8" w:tplc="6AE68952">
      <w:numFmt w:val="bullet"/>
      <w:lvlText w:val="•"/>
      <w:lvlJc w:val="left"/>
      <w:pPr>
        <w:ind w:left="7544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4BF1F0E"/>
    <w:multiLevelType w:val="hybridMultilevel"/>
    <w:tmpl w:val="22A206D4"/>
    <w:lvl w:ilvl="0" w:tplc="68C02720">
      <w:start w:val="1"/>
      <w:numFmt w:val="decimal"/>
      <w:lvlText w:val="%1."/>
      <w:lvlJc w:val="left"/>
      <w:pPr>
        <w:ind w:left="1287" w:hanging="360"/>
      </w:pPr>
      <w:rPr>
        <w:rFonts w:hint="default"/>
        <w:b/>
        <w:bCs/>
        <w:i w:val="0"/>
        <w:iCs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F84A19"/>
    <w:multiLevelType w:val="hybridMultilevel"/>
    <w:tmpl w:val="C15A31EA"/>
    <w:lvl w:ilvl="0" w:tplc="68C02720">
      <w:start w:val="1"/>
      <w:numFmt w:val="decimal"/>
      <w:lvlText w:val="%1."/>
      <w:lvlJc w:val="left"/>
      <w:pPr>
        <w:ind w:left="1287" w:hanging="360"/>
      </w:pPr>
      <w:rPr>
        <w:rFonts w:hint="default"/>
        <w:b/>
        <w:bCs/>
        <w:i w:val="0"/>
        <w:iCs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C5741F"/>
    <w:multiLevelType w:val="multilevel"/>
    <w:tmpl w:val="4900EF70"/>
    <w:lvl w:ilvl="0">
      <w:start w:val="7"/>
      <w:numFmt w:val="upperRoman"/>
      <w:lvlText w:val="%1."/>
      <w:lvlJc w:val="right"/>
      <w:pPr>
        <w:tabs>
          <w:tab w:val="num" w:pos="1572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6"/>
      <w:numFmt w:val="decimal"/>
      <w:lvlText w:val="%4."/>
      <w:lvlJc w:val="left"/>
      <w:pPr>
        <w:tabs>
          <w:tab w:val="num" w:pos="3164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8" w15:restartNumberingAfterBreak="0">
    <w:nsid w:val="352C0FCF"/>
    <w:multiLevelType w:val="hybridMultilevel"/>
    <w:tmpl w:val="6A5CE226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223A4A"/>
    <w:multiLevelType w:val="hybridMultilevel"/>
    <w:tmpl w:val="AF8E4AE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24C02"/>
    <w:multiLevelType w:val="hybridMultilevel"/>
    <w:tmpl w:val="40660FB8"/>
    <w:lvl w:ilvl="0" w:tplc="0C0A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45C431D1"/>
    <w:multiLevelType w:val="hybridMultilevel"/>
    <w:tmpl w:val="95FA313A"/>
    <w:lvl w:ilvl="0" w:tplc="8556A61E">
      <w:numFmt w:val="decimal"/>
      <w:lvlText w:val="*"/>
      <w:lvlJc w:val="left"/>
      <w:pPr>
        <w:tabs>
          <w:tab w:val="num" w:pos="1276"/>
        </w:tabs>
        <w:ind w:left="708" w:firstLine="208"/>
      </w:pPr>
      <w:rPr>
        <w:rFonts w:hint="default"/>
        <w:sz w:val="24"/>
        <w:szCs w:val="24"/>
      </w:rPr>
    </w:lvl>
    <w:lvl w:ilvl="1" w:tplc="0C0A0005">
      <w:start w:val="1"/>
      <w:numFmt w:val="bullet"/>
      <w:lvlText w:val=""/>
      <w:lvlJc w:val="left"/>
      <w:pPr>
        <w:tabs>
          <w:tab w:val="num" w:pos="1581"/>
        </w:tabs>
        <w:ind w:left="1581" w:hanging="360"/>
      </w:pPr>
      <w:rPr>
        <w:rFonts w:ascii="Wingdings" w:hAnsi="Wingdings" w:cs="Wingdings" w:hint="default"/>
        <w:sz w:val="24"/>
        <w:szCs w:val="24"/>
      </w:rPr>
    </w:lvl>
    <w:lvl w:ilvl="2" w:tplc="0C0A0005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143910"/>
    <w:multiLevelType w:val="multilevel"/>
    <w:tmpl w:val="C9567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25488C"/>
    <w:multiLevelType w:val="multilevel"/>
    <w:tmpl w:val="CCEABD4E"/>
    <w:lvl w:ilvl="0">
      <w:start w:val="8"/>
      <w:numFmt w:val="upperRoman"/>
      <w:lvlText w:val="%1."/>
      <w:lvlJc w:val="right"/>
      <w:pPr>
        <w:tabs>
          <w:tab w:val="num" w:pos="1572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66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4" w15:restartNumberingAfterBreak="0">
    <w:nsid w:val="5FD240C4"/>
    <w:multiLevelType w:val="multilevel"/>
    <w:tmpl w:val="50DA25F0"/>
    <w:lvl w:ilvl="0">
      <w:start w:val="8"/>
      <w:numFmt w:val="upperRoman"/>
      <w:lvlText w:val="%1."/>
      <w:lvlJc w:val="right"/>
      <w:pPr>
        <w:tabs>
          <w:tab w:val="num" w:pos="1572"/>
        </w:tabs>
        <w:ind w:left="0" w:firstLine="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866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5" w15:restartNumberingAfterBreak="0">
    <w:nsid w:val="67A97926"/>
    <w:multiLevelType w:val="hybridMultilevel"/>
    <w:tmpl w:val="0F42CA1C"/>
    <w:lvl w:ilvl="0" w:tplc="68C02720">
      <w:start w:val="1"/>
      <w:numFmt w:val="decimal"/>
      <w:lvlText w:val="%1."/>
      <w:lvlJc w:val="left"/>
      <w:pPr>
        <w:ind w:left="1287" w:hanging="360"/>
      </w:pPr>
      <w:rPr>
        <w:rFonts w:hint="default"/>
        <w:b/>
        <w:bCs/>
        <w:i w:val="0"/>
        <w:iCs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BB67E24"/>
    <w:multiLevelType w:val="hybridMultilevel"/>
    <w:tmpl w:val="0428D0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47597B"/>
    <w:multiLevelType w:val="hybridMultilevel"/>
    <w:tmpl w:val="DF8EE9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65FAF"/>
    <w:multiLevelType w:val="singleLevel"/>
    <w:tmpl w:val="8556A61E"/>
    <w:lvl w:ilvl="0">
      <w:numFmt w:val="decimal"/>
      <w:lvlText w:val="*"/>
      <w:lvlJc w:val="left"/>
    </w:lvl>
  </w:abstractNum>
  <w:abstractNum w:abstractNumId="19" w15:restartNumberingAfterBreak="0">
    <w:nsid w:val="7A7074D3"/>
    <w:multiLevelType w:val="multilevel"/>
    <w:tmpl w:val="26FAAF5C"/>
    <w:lvl w:ilvl="0">
      <w:start w:val="7"/>
      <w:numFmt w:val="upperRoman"/>
      <w:lvlText w:val="%1."/>
      <w:lvlJc w:val="right"/>
      <w:pPr>
        <w:tabs>
          <w:tab w:val="num" w:pos="1572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164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20" w15:restartNumberingAfterBreak="0">
    <w:nsid w:val="7F327B13"/>
    <w:multiLevelType w:val="multilevel"/>
    <w:tmpl w:val="10AA898E"/>
    <w:lvl w:ilvl="0">
      <w:start w:val="1"/>
      <w:numFmt w:val="upperRoman"/>
      <w:lvlText w:val="%1."/>
      <w:lvlJc w:val="right"/>
      <w:pPr>
        <w:tabs>
          <w:tab w:val="num" w:pos="1572"/>
        </w:tabs>
      </w:pPr>
    </w:lvl>
    <w:lvl w:ilvl="1">
      <w:start w:val="1"/>
      <w:numFmt w:val="decimal"/>
      <w:lvlText w:val="%2."/>
      <w:lvlJc w:val="left"/>
      <w:pPr>
        <w:tabs>
          <w:tab w:val="num" w:pos="1866"/>
        </w:tabs>
      </w:pPr>
      <w:rPr>
        <w:b w:val="0"/>
        <w:i w:val="0"/>
        <w:lang w:val="es-MX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3164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num w:numId="1" w16cid:durableId="121659846">
    <w:abstractNumId w:val="0"/>
  </w:num>
  <w:num w:numId="2" w16cid:durableId="171648500">
    <w:abstractNumId w:val="16"/>
  </w:num>
  <w:num w:numId="3" w16cid:durableId="2117555033">
    <w:abstractNumId w:val="3"/>
  </w:num>
  <w:num w:numId="4" w16cid:durableId="623661087">
    <w:abstractNumId w:val="19"/>
  </w:num>
  <w:num w:numId="5" w16cid:durableId="1746565910">
    <w:abstractNumId w:val="7"/>
  </w:num>
  <w:num w:numId="6" w16cid:durableId="1019968024">
    <w:abstractNumId w:val="9"/>
  </w:num>
  <w:num w:numId="7" w16cid:durableId="752707196">
    <w:abstractNumId w:val="11"/>
  </w:num>
  <w:num w:numId="8" w16cid:durableId="1906988536">
    <w:abstractNumId w:val="8"/>
  </w:num>
  <w:num w:numId="9" w16cid:durableId="1026176460">
    <w:abstractNumId w:val="5"/>
  </w:num>
  <w:num w:numId="10" w16cid:durableId="1650473194">
    <w:abstractNumId w:val="6"/>
  </w:num>
  <w:num w:numId="11" w16cid:durableId="1983610094">
    <w:abstractNumId w:val="15"/>
  </w:num>
  <w:num w:numId="12" w16cid:durableId="176509828">
    <w:abstractNumId w:val="18"/>
  </w:num>
  <w:num w:numId="13" w16cid:durableId="1332567606">
    <w:abstractNumId w:val="17"/>
  </w:num>
  <w:num w:numId="14" w16cid:durableId="963148777">
    <w:abstractNumId w:val="13"/>
  </w:num>
  <w:num w:numId="15" w16cid:durableId="383605397">
    <w:abstractNumId w:val="14"/>
  </w:num>
  <w:num w:numId="16" w16cid:durableId="418983253">
    <w:abstractNumId w:val="20"/>
  </w:num>
  <w:num w:numId="17" w16cid:durableId="805514712">
    <w:abstractNumId w:val="2"/>
  </w:num>
  <w:num w:numId="18" w16cid:durableId="338193961">
    <w:abstractNumId w:val="10"/>
  </w:num>
  <w:num w:numId="19" w16cid:durableId="707098351">
    <w:abstractNumId w:val="12"/>
  </w:num>
  <w:num w:numId="20" w16cid:durableId="649558365">
    <w:abstractNumId w:val="4"/>
  </w:num>
  <w:num w:numId="21" w16cid:durableId="1721860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9E"/>
    <w:rsid w:val="000035B0"/>
    <w:rsid w:val="00006F53"/>
    <w:rsid w:val="00007A54"/>
    <w:rsid w:val="00007EF5"/>
    <w:rsid w:val="00010734"/>
    <w:rsid w:val="00011397"/>
    <w:rsid w:val="00012D8D"/>
    <w:rsid w:val="00013922"/>
    <w:rsid w:val="00013D5B"/>
    <w:rsid w:val="00030DAA"/>
    <w:rsid w:val="00035D9E"/>
    <w:rsid w:val="000373EB"/>
    <w:rsid w:val="00040AB7"/>
    <w:rsid w:val="00041D19"/>
    <w:rsid w:val="00041F70"/>
    <w:rsid w:val="00044811"/>
    <w:rsid w:val="00045DF7"/>
    <w:rsid w:val="0004678E"/>
    <w:rsid w:val="00047053"/>
    <w:rsid w:val="00053526"/>
    <w:rsid w:val="00057593"/>
    <w:rsid w:val="0006077C"/>
    <w:rsid w:val="00063EBE"/>
    <w:rsid w:val="000641C0"/>
    <w:rsid w:val="00070523"/>
    <w:rsid w:val="00074F9C"/>
    <w:rsid w:val="00076126"/>
    <w:rsid w:val="00080A9C"/>
    <w:rsid w:val="00081641"/>
    <w:rsid w:val="00082B77"/>
    <w:rsid w:val="00086EA9"/>
    <w:rsid w:val="00087ABD"/>
    <w:rsid w:val="00090171"/>
    <w:rsid w:val="0009191E"/>
    <w:rsid w:val="000A49C2"/>
    <w:rsid w:val="000A4C89"/>
    <w:rsid w:val="000A5899"/>
    <w:rsid w:val="000A5B9D"/>
    <w:rsid w:val="000B6D87"/>
    <w:rsid w:val="000C27C1"/>
    <w:rsid w:val="000C4086"/>
    <w:rsid w:val="000C7741"/>
    <w:rsid w:val="000C7867"/>
    <w:rsid w:val="000D354D"/>
    <w:rsid w:val="000D3F10"/>
    <w:rsid w:val="000E0628"/>
    <w:rsid w:val="000E5650"/>
    <w:rsid w:val="000E7255"/>
    <w:rsid w:val="000F0041"/>
    <w:rsid w:val="000F0948"/>
    <w:rsid w:val="000F1B87"/>
    <w:rsid w:val="00100B28"/>
    <w:rsid w:val="00111E4E"/>
    <w:rsid w:val="00117E7A"/>
    <w:rsid w:val="001210A1"/>
    <w:rsid w:val="0013128B"/>
    <w:rsid w:val="00132684"/>
    <w:rsid w:val="0013558B"/>
    <w:rsid w:val="00136B91"/>
    <w:rsid w:val="001426BE"/>
    <w:rsid w:val="001429B0"/>
    <w:rsid w:val="00146F54"/>
    <w:rsid w:val="00147349"/>
    <w:rsid w:val="00150E38"/>
    <w:rsid w:val="00150FE0"/>
    <w:rsid w:val="001578C2"/>
    <w:rsid w:val="001610EA"/>
    <w:rsid w:val="00161F0D"/>
    <w:rsid w:val="001641F5"/>
    <w:rsid w:val="00167FD3"/>
    <w:rsid w:val="00171953"/>
    <w:rsid w:val="00173331"/>
    <w:rsid w:val="0017672A"/>
    <w:rsid w:val="00176D78"/>
    <w:rsid w:val="0018002C"/>
    <w:rsid w:val="001859D9"/>
    <w:rsid w:val="00185B81"/>
    <w:rsid w:val="00190392"/>
    <w:rsid w:val="00190C31"/>
    <w:rsid w:val="00191886"/>
    <w:rsid w:val="0019238E"/>
    <w:rsid w:val="00193BC7"/>
    <w:rsid w:val="001949B5"/>
    <w:rsid w:val="00197156"/>
    <w:rsid w:val="001A5D57"/>
    <w:rsid w:val="001A6498"/>
    <w:rsid w:val="001B3744"/>
    <w:rsid w:val="001B5A26"/>
    <w:rsid w:val="001C05E8"/>
    <w:rsid w:val="001C2267"/>
    <w:rsid w:val="001C3210"/>
    <w:rsid w:val="001C43B6"/>
    <w:rsid w:val="001D28BE"/>
    <w:rsid w:val="001D3F99"/>
    <w:rsid w:val="001D5C10"/>
    <w:rsid w:val="001D74DF"/>
    <w:rsid w:val="001D7E9B"/>
    <w:rsid w:val="001E0653"/>
    <w:rsid w:val="001E303A"/>
    <w:rsid w:val="001E433A"/>
    <w:rsid w:val="001E5C9B"/>
    <w:rsid w:val="001E7AB9"/>
    <w:rsid w:val="00200B51"/>
    <w:rsid w:val="00203AFC"/>
    <w:rsid w:val="00211B78"/>
    <w:rsid w:val="0021248D"/>
    <w:rsid w:val="0021278A"/>
    <w:rsid w:val="002203C3"/>
    <w:rsid w:val="002235F6"/>
    <w:rsid w:val="00226E2A"/>
    <w:rsid w:val="002337C8"/>
    <w:rsid w:val="00233A8B"/>
    <w:rsid w:val="00236CB2"/>
    <w:rsid w:val="00241D1B"/>
    <w:rsid w:val="002474CD"/>
    <w:rsid w:val="002510DE"/>
    <w:rsid w:val="00255ED6"/>
    <w:rsid w:val="00256E63"/>
    <w:rsid w:val="002652B9"/>
    <w:rsid w:val="002671EE"/>
    <w:rsid w:val="00267D49"/>
    <w:rsid w:val="00272388"/>
    <w:rsid w:val="002731D4"/>
    <w:rsid w:val="002752FD"/>
    <w:rsid w:val="0027555D"/>
    <w:rsid w:val="00276723"/>
    <w:rsid w:val="00284DED"/>
    <w:rsid w:val="00285478"/>
    <w:rsid w:val="00286CD2"/>
    <w:rsid w:val="00292160"/>
    <w:rsid w:val="00292D04"/>
    <w:rsid w:val="002940F2"/>
    <w:rsid w:val="002A0B15"/>
    <w:rsid w:val="002A0F35"/>
    <w:rsid w:val="002A42C4"/>
    <w:rsid w:val="002A71E1"/>
    <w:rsid w:val="002B0DD7"/>
    <w:rsid w:val="002B15F7"/>
    <w:rsid w:val="002B33AC"/>
    <w:rsid w:val="002B7E26"/>
    <w:rsid w:val="002C19D2"/>
    <w:rsid w:val="002C2716"/>
    <w:rsid w:val="002C381C"/>
    <w:rsid w:val="002C392F"/>
    <w:rsid w:val="002D12AB"/>
    <w:rsid w:val="002D7D58"/>
    <w:rsid w:val="002E0F56"/>
    <w:rsid w:val="002E1554"/>
    <w:rsid w:val="002E23D3"/>
    <w:rsid w:val="002E2B9A"/>
    <w:rsid w:val="002E4C37"/>
    <w:rsid w:val="002E7080"/>
    <w:rsid w:val="002E768B"/>
    <w:rsid w:val="002F01FB"/>
    <w:rsid w:val="002F08C4"/>
    <w:rsid w:val="002F11EF"/>
    <w:rsid w:val="002F2449"/>
    <w:rsid w:val="002F601D"/>
    <w:rsid w:val="002F677A"/>
    <w:rsid w:val="002F7492"/>
    <w:rsid w:val="00303E69"/>
    <w:rsid w:val="003054A0"/>
    <w:rsid w:val="00307267"/>
    <w:rsid w:val="0031294A"/>
    <w:rsid w:val="00313037"/>
    <w:rsid w:val="00316380"/>
    <w:rsid w:val="00322523"/>
    <w:rsid w:val="00327AE4"/>
    <w:rsid w:val="00330425"/>
    <w:rsid w:val="00330686"/>
    <w:rsid w:val="003327E7"/>
    <w:rsid w:val="00337455"/>
    <w:rsid w:val="00337FE4"/>
    <w:rsid w:val="0034246F"/>
    <w:rsid w:val="0034292B"/>
    <w:rsid w:val="00344FDB"/>
    <w:rsid w:val="00350531"/>
    <w:rsid w:val="0035345A"/>
    <w:rsid w:val="00360B32"/>
    <w:rsid w:val="00371161"/>
    <w:rsid w:val="00384980"/>
    <w:rsid w:val="00387B3D"/>
    <w:rsid w:val="00390AA9"/>
    <w:rsid w:val="00393F40"/>
    <w:rsid w:val="003962D7"/>
    <w:rsid w:val="003A0297"/>
    <w:rsid w:val="003A1461"/>
    <w:rsid w:val="003A150A"/>
    <w:rsid w:val="003A15CF"/>
    <w:rsid w:val="003A339F"/>
    <w:rsid w:val="003A5D71"/>
    <w:rsid w:val="003B03C5"/>
    <w:rsid w:val="003B16B5"/>
    <w:rsid w:val="003B21FD"/>
    <w:rsid w:val="003B3D10"/>
    <w:rsid w:val="003B491C"/>
    <w:rsid w:val="003B67CE"/>
    <w:rsid w:val="003C021A"/>
    <w:rsid w:val="003C3D7F"/>
    <w:rsid w:val="003D0701"/>
    <w:rsid w:val="003D2B91"/>
    <w:rsid w:val="003D31FE"/>
    <w:rsid w:val="003D4944"/>
    <w:rsid w:val="003D541D"/>
    <w:rsid w:val="003D6327"/>
    <w:rsid w:val="003D7BED"/>
    <w:rsid w:val="003E14D1"/>
    <w:rsid w:val="003E15FF"/>
    <w:rsid w:val="003E219D"/>
    <w:rsid w:val="003E6CC6"/>
    <w:rsid w:val="003F0D24"/>
    <w:rsid w:val="003F20C8"/>
    <w:rsid w:val="003F7E06"/>
    <w:rsid w:val="00400442"/>
    <w:rsid w:val="0041767D"/>
    <w:rsid w:val="00421306"/>
    <w:rsid w:val="00421561"/>
    <w:rsid w:val="00421B7C"/>
    <w:rsid w:val="00427126"/>
    <w:rsid w:val="00431F14"/>
    <w:rsid w:val="004360A6"/>
    <w:rsid w:val="004377CE"/>
    <w:rsid w:val="004429A7"/>
    <w:rsid w:val="00443730"/>
    <w:rsid w:val="00453489"/>
    <w:rsid w:val="0045755E"/>
    <w:rsid w:val="004612B4"/>
    <w:rsid w:val="004646D4"/>
    <w:rsid w:val="004650FC"/>
    <w:rsid w:val="00467C17"/>
    <w:rsid w:val="00472A35"/>
    <w:rsid w:val="00473B85"/>
    <w:rsid w:val="00476367"/>
    <w:rsid w:val="00476F49"/>
    <w:rsid w:val="00485F2D"/>
    <w:rsid w:val="0049063C"/>
    <w:rsid w:val="0049258D"/>
    <w:rsid w:val="00494D5E"/>
    <w:rsid w:val="00495A80"/>
    <w:rsid w:val="004966C8"/>
    <w:rsid w:val="004979B4"/>
    <w:rsid w:val="004A46F6"/>
    <w:rsid w:val="004A4E01"/>
    <w:rsid w:val="004A6733"/>
    <w:rsid w:val="004B2B51"/>
    <w:rsid w:val="004B67A4"/>
    <w:rsid w:val="004C0BA7"/>
    <w:rsid w:val="004C3CE2"/>
    <w:rsid w:val="004C5F7D"/>
    <w:rsid w:val="004C775C"/>
    <w:rsid w:val="004D0C92"/>
    <w:rsid w:val="004D12A2"/>
    <w:rsid w:val="004E2F6C"/>
    <w:rsid w:val="004E69A1"/>
    <w:rsid w:val="004F04B0"/>
    <w:rsid w:val="004F19A7"/>
    <w:rsid w:val="004F3D3B"/>
    <w:rsid w:val="004F7B81"/>
    <w:rsid w:val="00502C77"/>
    <w:rsid w:val="00504039"/>
    <w:rsid w:val="00507EBC"/>
    <w:rsid w:val="00507FEA"/>
    <w:rsid w:val="00513A1E"/>
    <w:rsid w:val="00517D77"/>
    <w:rsid w:val="0052249E"/>
    <w:rsid w:val="00522BF1"/>
    <w:rsid w:val="00522FF0"/>
    <w:rsid w:val="00527D97"/>
    <w:rsid w:val="00531C92"/>
    <w:rsid w:val="00531F6E"/>
    <w:rsid w:val="0053327D"/>
    <w:rsid w:val="0053445A"/>
    <w:rsid w:val="0054051E"/>
    <w:rsid w:val="00542E7E"/>
    <w:rsid w:val="00545C48"/>
    <w:rsid w:val="00546B41"/>
    <w:rsid w:val="00552459"/>
    <w:rsid w:val="00553437"/>
    <w:rsid w:val="005538EB"/>
    <w:rsid w:val="005555C6"/>
    <w:rsid w:val="005556BE"/>
    <w:rsid w:val="0056513B"/>
    <w:rsid w:val="00566557"/>
    <w:rsid w:val="00567514"/>
    <w:rsid w:val="00567CBF"/>
    <w:rsid w:val="00567E84"/>
    <w:rsid w:val="00575315"/>
    <w:rsid w:val="005766F0"/>
    <w:rsid w:val="00577D66"/>
    <w:rsid w:val="00581B05"/>
    <w:rsid w:val="00581D61"/>
    <w:rsid w:val="005865D9"/>
    <w:rsid w:val="005933D9"/>
    <w:rsid w:val="00595273"/>
    <w:rsid w:val="005A1EC8"/>
    <w:rsid w:val="005A2959"/>
    <w:rsid w:val="005A30AE"/>
    <w:rsid w:val="005A6765"/>
    <w:rsid w:val="005B4DF9"/>
    <w:rsid w:val="005B7251"/>
    <w:rsid w:val="005C2F96"/>
    <w:rsid w:val="005C4B96"/>
    <w:rsid w:val="005D13F6"/>
    <w:rsid w:val="005D4D28"/>
    <w:rsid w:val="005D4F9A"/>
    <w:rsid w:val="005D628C"/>
    <w:rsid w:val="005E022E"/>
    <w:rsid w:val="005E2093"/>
    <w:rsid w:val="005E2599"/>
    <w:rsid w:val="005E4ED2"/>
    <w:rsid w:val="00601FAD"/>
    <w:rsid w:val="00611083"/>
    <w:rsid w:val="00611219"/>
    <w:rsid w:val="00611F82"/>
    <w:rsid w:val="00612663"/>
    <w:rsid w:val="006167EE"/>
    <w:rsid w:val="006209CD"/>
    <w:rsid w:val="00626871"/>
    <w:rsid w:val="00626D7B"/>
    <w:rsid w:val="00626FB2"/>
    <w:rsid w:val="00630298"/>
    <w:rsid w:val="0063353E"/>
    <w:rsid w:val="00644026"/>
    <w:rsid w:val="00644DF8"/>
    <w:rsid w:val="006528BD"/>
    <w:rsid w:val="00653403"/>
    <w:rsid w:val="00662DB9"/>
    <w:rsid w:val="00663C11"/>
    <w:rsid w:val="0066560E"/>
    <w:rsid w:val="00671DFD"/>
    <w:rsid w:val="00672790"/>
    <w:rsid w:val="00673C41"/>
    <w:rsid w:val="00674553"/>
    <w:rsid w:val="00675BC4"/>
    <w:rsid w:val="00682464"/>
    <w:rsid w:val="006970D5"/>
    <w:rsid w:val="006A03BB"/>
    <w:rsid w:val="006A4AEB"/>
    <w:rsid w:val="006A64FC"/>
    <w:rsid w:val="006B069B"/>
    <w:rsid w:val="006B0D3C"/>
    <w:rsid w:val="006B0F7E"/>
    <w:rsid w:val="006B252D"/>
    <w:rsid w:val="006B2538"/>
    <w:rsid w:val="006B464D"/>
    <w:rsid w:val="006C0355"/>
    <w:rsid w:val="006C149A"/>
    <w:rsid w:val="006C3109"/>
    <w:rsid w:val="006C4E7E"/>
    <w:rsid w:val="006C7FDB"/>
    <w:rsid w:val="006D1766"/>
    <w:rsid w:val="006D23CE"/>
    <w:rsid w:val="006D245D"/>
    <w:rsid w:val="006D2ADA"/>
    <w:rsid w:val="006E3D6F"/>
    <w:rsid w:val="006E550D"/>
    <w:rsid w:val="006E73AB"/>
    <w:rsid w:val="006F33BF"/>
    <w:rsid w:val="006F7BE8"/>
    <w:rsid w:val="006F7E90"/>
    <w:rsid w:val="00704D75"/>
    <w:rsid w:val="00705595"/>
    <w:rsid w:val="00707E14"/>
    <w:rsid w:val="0071159C"/>
    <w:rsid w:val="0071283C"/>
    <w:rsid w:val="007157CF"/>
    <w:rsid w:val="007241E4"/>
    <w:rsid w:val="00724D72"/>
    <w:rsid w:val="007267ED"/>
    <w:rsid w:val="0072739E"/>
    <w:rsid w:val="0072786E"/>
    <w:rsid w:val="00733BA4"/>
    <w:rsid w:val="00735850"/>
    <w:rsid w:val="00736E58"/>
    <w:rsid w:val="007440EE"/>
    <w:rsid w:val="0074468F"/>
    <w:rsid w:val="007537F1"/>
    <w:rsid w:val="00766787"/>
    <w:rsid w:val="0076739F"/>
    <w:rsid w:val="00770333"/>
    <w:rsid w:val="00771D1D"/>
    <w:rsid w:val="00773CE6"/>
    <w:rsid w:val="0077462E"/>
    <w:rsid w:val="00775C69"/>
    <w:rsid w:val="00780BA5"/>
    <w:rsid w:val="00786D4D"/>
    <w:rsid w:val="00787A70"/>
    <w:rsid w:val="00795FA9"/>
    <w:rsid w:val="00796493"/>
    <w:rsid w:val="007A0DF6"/>
    <w:rsid w:val="007A0F4D"/>
    <w:rsid w:val="007A38F8"/>
    <w:rsid w:val="007B1B8B"/>
    <w:rsid w:val="007B578B"/>
    <w:rsid w:val="007C149A"/>
    <w:rsid w:val="007C1FCD"/>
    <w:rsid w:val="007C30B7"/>
    <w:rsid w:val="007C3175"/>
    <w:rsid w:val="007C3DEC"/>
    <w:rsid w:val="007C407E"/>
    <w:rsid w:val="007C5EE6"/>
    <w:rsid w:val="007C60DE"/>
    <w:rsid w:val="007C631B"/>
    <w:rsid w:val="007D1EA4"/>
    <w:rsid w:val="007D4CD6"/>
    <w:rsid w:val="007D4F17"/>
    <w:rsid w:val="007D7C88"/>
    <w:rsid w:val="007E0C06"/>
    <w:rsid w:val="007E1876"/>
    <w:rsid w:val="007E389A"/>
    <w:rsid w:val="007E5D0F"/>
    <w:rsid w:val="007E5F46"/>
    <w:rsid w:val="007F1BA3"/>
    <w:rsid w:val="007F2988"/>
    <w:rsid w:val="007F3B3C"/>
    <w:rsid w:val="007F4ABA"/>
    <w:rsid w:val="007F5CFB"/>
    <w:rsid w:val="00800315"/>
    <w:rsid w:val="00801E16"/>
    <w:rsid w:val="00802125"/>
    <w:rsid w:val="00803230"/>
    <w:rsid w:val="00807452"/>
    <w:rsid w:val="008107F9"/>
    <w:rsid w:val="00820D82"/>
    <w:rsid w:val="00822A44"/>
    <w:rsid w:val="008241BD"/>
    <w:rsid w:val="00825494"/>
    <w:rsid w:val="00831BE5"/>
    <w:rsid w:val="008416DE"/>
    <w:rsid w:val="008449ED"/>
    <w:rsid w:val="00846ACD"/>
    <w:rsid w:val="008475BB"/>
    <w:rsid w:val="0085351D"/>
    <w:rsid w:val="00854A0A"/>
    <w:rsid w:val="00855EE2"/>
    <w:rsid w:val="00860357"/>
    <w:rsid w:val="00860B09"/>
    <w:rsid w:val="00860DB4"/>
    <w:rsid w:val="00864ED2"/>
    <w:rsid w:val="00874177"/>
    <w:rsid w:val="00877A4E"/>
    <w:rsid w:val="00877CA2"/>
    <w:rsid w:val="00884523"/>
    <w:rsid w:val="0088582E"/>
    <w:rsid w:val="008914E0"/>
    <w:rsid w:val="00893DFE"/>
    <w:rsid w:val="00896AC1"/>
    <w:rsid w:val="0089787C"/>
    <w:rsid w:val="00897D9B"/>
    <w:rsid w:val="008A0361"/>
    <w:rsid w:val="008A2280"/>
    <w:rsid w:val="008A2E94"/>
    <w:rsid w:val="008A4D0D"/>
    <w:rsid w:val="008B060B"/>
    <w:rsid w:val="008B2681"/>
    <w:rsid w:val="008B415B"/>
    <w:rsid w:val="008B530C"/>
    <w:rsid w:val="008B6122"/>
    <w:rsid w:val="008B72C7"/>
    <w:rsid w:val="008D3F86"/>
    <w:rsid w:val="008D71F4"/>
    <w:rsid w:val="008D77F4"/>
    <w:rsid w:val="008D7E48"/>
    <w:rsid w:val="008E116D"/>
    <w:rsid w:val="008E7399"/>
    <w:rsid w:val="008E757E"/>
    <w:rsid w:val="008F007D"/>
    <w:rsid w:val="008F1A5B"/>
    <w:rsid w:val="008F3530"/>
    <w:rsid w:val="008F6BC5"/>
    <w:rsid w:val="00900856"/>
    <w:rsid w:val="00900ED5"/>
    <w:rsid w:val="00901AB5"/>
    <w:rsid w:val="00902EFA"/>
    <w:rsid w:val="00904F3A"/>
    <w:rsid w:val="00912B6A"/>
    <w:rsid w:val="00913CED"/>
    <w:rsid w:val="00923801"/>
    <w:rsid w:val="00923974"/>
    <w:rsid w:val="00924413"/>
    <w:rsid w:val="00926E2F"/>
    <w:rsid w:val="00933106"/>
    <w:rsid w:val="009474CB"/>
    <w:rsid w:val="009508ED"/>
    <w:rsid w:val="009510B5"/>
    <w:rsid w:val="00962CCC"/>
    <w:rsid w:val="00971926"/>
    <w:rsid w:val="00971EE1"/>
    <w:rsid w:val="00973947"/>
    <w:rsid w:val="0097708A"/>
    <w:rsid w:val="0098719A"/>
    <w:rsid w:val="0099281E"/>
    <w:rsid w:val="00992C04"/>
    <w:rsid w:val="00992DAD"/>
    <w:rsid w:val="00996DD5"/>
    <w:rsid w:val="009A072C"/>
    <w:rsid w:val="009A2350"/>
    <w:rsid w:val="009A3C9E"/>
    <w:rsid w:val="009A5384"/>
    <w:rsid w:val="009A5CA3"/>
    <w:rsid w:val="009A6B4C"/>
    <w:rsid w:val="009A7520"/>
    <w:rsid w:val="009B2015"/>
    <w:rsid w:val="009B38BA"/>
    <w:rsid w:val="009B4AED"/>
    <w:rsid w:val="009B59F8"/>
    <w:rsid w:val="009C3E55"/>
    <w:rsid w:val="009C4A14"/>
    <w:rsid w:val="009C6382"/>
    <w:rsid w:val="009C78C1"/>
    <w:rsid w:val="009C792A"/>
    <w:rsid w:val="009C7BA1"/>
    <w:rsid w:val="009D4710"/>
    <w:rsid w:val="009D68F8"/>
    <w:rsid w:val="009E0106"/>
    <w:rsid w:val="009E09C6"/>
    <w:rsid w:val="009E7BDF"/>
    <w:rsid w:val="009F3738"/>
    <w:rsid w:val="009F5F60"/>
    <w:rsid w:val="00A0020D"/>
    <w:rsid w:val="00A011D6"/>
    <w:rsid w:val="00A0264A"/>
    <w:rsid w:val="00A0271B"/>
    <w:rsid w:val="00A04C26"/>
    <w:rsid w:val="00A04FE2"/>
    <w:rsid w:val="00A055DB"/>
    <w:rsid w:val="00A07AB9"/>
    <w:rsid w:val="00A11348"/>
    <w:rsid w:val="00A134B6"/>
    <w:rsid w:val="00A1472F"/>
    <w:rsid w:val="00A1557F"/>
    <w:rsid w:val="00A212D8"/>
    <w:rsid w:val="00A21D9C"/>
    <w:rsid w:val="00A26723"/>
    <w:rsid w:val="00A26FE3"/>
    <w:rsid w:val="00A33D0D"/>
    <w:rsid w:val="00A34CC5"/>
    <w:rsid w:val="00A37E05"/>
    <w:rsid w:val="00A42E94"/>
    <w:rsid w:val="00A45D3C"/>
    <w:rsid w:val="00A51630"/>
    <w:rsid w:val="00A51DFC"/>
    <w:rsid w:val="00A57D6F"/>
    <w:rsid w:val="00A61BE7"/>
    <w:rsid w:val="00A66D6A"/>
    <w:rsid w:val="00A67355"/>
    <w:rsid w:val="00A7144E"/>
    <w:rsid w:val="00A731EB"/>
    <w:rsid w:val="00A773A8"/>
    <w:rsid w:val="00A81FB1"/>
    <w:rsid w:val="00A8517C"/>
    <w:rsid w:val="00A87052"/>
    <w:rsid w:val="00A8792F"/>
    <w:rsid w:val="00A918BC"/>
    <w:rsid w:val="00A95661"/>
    <w:rsid w:val="00AA2CB6"/>
    <w:rsid w:val="00AA4F7C"/>
    <w:rsid w:val="00AA5174"/>
    <w:rsid w:val="00AB2EC1"/>
    <w:rsid w:val="00AB72A5"/>
    <w:rsid w:val="00AC366A"/>
    <w:rsid w:val="00AC5480"/>
    <w:rsid w:val="00AC645A"/>
    <w:rsid w:val="00AC78E5"/>
    <w:rsid w:val="00AD12C4"/>
    <w:rsid w:val="00AD1E37"/>
    <w:rsid w:val="00AD60BF"/>
    <w:rsid w:val="00AD6402"/>
    <w:rsid w:val="00AF2DCB"/>
    <w:rsid w:val="00AF79B8"/>
    <w:rsid w:val="00B05850"/>
    <w:rsid w:val="00B06737"/>
    <w:rsid w:val="00B11E98"/>
    <w:rsid w:val="00B147C0"/>
    <w:rsid w:val="00B14A67"/>
    <w:rsid w:val="00B15078"/>
    <w:rsid w:val="00B15780"/>
    <w:rsid w:val="00B1583A"/>
    <w:rsid w:val="00B16383"/>
    <w:rsid w:val="00B17348"/>
    <w:rsid w:val="00B21398"/>
    <w:rsid w:val="00B2267A"/>
    <w:rsid w:val="00B322C4"/>
    <w:rsid w:val="00B37917"/>
    <w:rsid w:val="00B50A9B"/>
    <w:rsid w:val="00B51466"/>
    <w:rsid w:val="00B57274"/>
    <w:rsid w:val="00B61C12"/>
    <w:rsid w:val="00B6358D"/>
    <w:rsid w:val="00B700D2"/>
    <w:rsid w:val="00B701D1"/>
    <w:rsid w:val="00B70204"/>
    <w:rsid w:val="00B7611B"/>
    <w:rsid w:val="00B769F6"/>
    <w:rsid w:val="00B80134"/>
    <w:rsid w:val="00B8492D"/>
    <w:rsid w:val="00B84EE5"/>
    <w:rsid w:val="00B85ABE"/>
    <w:rsid w:val="00B866A3"/>
    <w:rsid w:val="00B8745D"/>
    <w:rsid w:val="00B874B7"/>
    <w:rsid w:val="00B912E4"/>
    <w:rsid w:val="00B94F9F"/>
    <w:rsid w:val="00BA1CFB"/>
    <w:rsid w:val="00BA4F7F"/>
    <w:rsid w:val="00BA7060"/>
    <w:rsid w:val="00BA7404"/>
    <w:rsid w:val="00BB178D"/>
    <w:rsid w:val="00BB21FC"/>
    <w:rsid w:val="00BB22A9"/>
    <w:rsid w:val="00BB2457"/>
    <w:rsid w:val="00BB4306"/>
    <w:rsid w:val="00BB62F2"/>
    <w:rsid w:val="00BB65F2"/>
    <w:rsid w:val="00BB680B"/>
    <w:rsid w:val="00BC1135"/>
    <w:rsid w:val="00BC213D"/>
    <w:rsid w:val="00BC6C0C"/>
    <w:rsid w:val="00BD0F3E"/>
    <w:rsid w:val="00BD3156"/>
    <w:rsid w:val="00BD511F"/>
    <w:rsid w:val="00BD5274"/>
    <w:rsid w:val="00BD5654"/>
    <w:rsid w:val="00BD72EA"/>
    <w:rsid w:val="00BD7355"/>
    <w:rsid w:val="00BD7EE5"/>
    <w:rsid w:val="00BE1283"/>
    <w:rsid w:val="00BE31ED"/>
    <w:rsid w:val="00BF0888"/>
    <w:rsid w:val="00BF2BFD"/>
    <w:rsid w:val="00BF4691"/>
    <w:rsid w:val="00BF51EA"/>
    <w:rsid w:val="00BF74AA"/>
    <w:rsid w:val="00C059CA"/>
    <w:rsid w:val="00C11D34"/>
    <w:rsid w:val="00C16BFC"/>
    <w:rsid w:val="00C17396"/>
    <w:rsid w:val="00C21F85"/>
    <w:rsid w:val="00C26C6B"/>
    <w:rsid w:val="00C3076E"/>
    <w:rsid w:val="00C3191B"/>
    <w:rsid w:val="00C375F4"/>
    <w:rsid w:val="00C40D8B"/>
    <w:rsid w:val="00C44E00"/>
    <w:rsid w:val="00C467F2"/>
    <w:rsid w:val="00C46A57"/>
    <w:rsid w:val="00C47D83"/>
    <w:rsid w:val="00C501B1"/>
    <w:rsid w:val="00C50D2C"/>
    <w:rsid w:val="00C54568"/>
    <w:rsid w:val="00C5688F"/>
    <w:rsid w:val="00C61DB3"/>
    <w:rsid w:val="00C65936"/>
    <w:rsid w:val="00C6765A"/>
    <w:rsid w:val="00C70F37"/>
    <w:rsid w:val="00C7133A"/>
    <w:rsid w:val="00C727DE"/>
    <w:rsid w:val="00C730C8"/>
    <w:rsid w:val="00C738CE"/>
    <w:rsid w:val="00C82855"/>
    <w:rsid w:val="00C84357"/>
    <w:rsid w:val="00C8493F"/>
    <w:rsid w:val="00C84C4F"/>
    <w:rsid w:val="00C86C2D"/>
    <w:rsid w:val="00C91297"/>
    <w:rsid w:val="00C919AB"/>
    <w:rsid w:val="00C92E46"/>
    <w:rsid w:val="00C97B7C"/>
    <w:rsid w:val="00CA040E"/>
    <w:rsid w:val="00CA147E"/>
    <w:rsid w:val="00CA41CE"/>
    <w:rsid w:val="00CA423B"/>
    <w:rsid w:val="00CA5CF4"/>
    <w:rsid w:val="00CB2367"/>
    <w:rsid w:val="00CB6C56"/>
    <w:rsid w:val="00CC0F09"/>
    <w:rsid w:val="00CD0F13"/>
    <w:rsid w:val="00CD1139"/>
    <w:rsid w:val="00CD29FA"/>
    <w:rsid w:val="00CD331E"/>
    <w:rsid w:val="00CD3FDE"/>
    <w:rsid w:val="00CE1C7A"/>
    <w:rsid w:val="00CE2FE1"/>
    <w:rsid w:val="00CE5143"/>
    <w:rsid w:val="00CF0F2F"/>
    <w:rsid w:val="00CF1289"/>
    <w:rsid w:val="00CF2CAC"/>
    <w:rsid w:val="00CF5373"/>
    <w:rsid w:val="00D001B6"/>
    <w:rsid w:val="00D0061B"/>
    <w:rsid w:val="00D05640"/>
    <w:rsid w:val="00D120F6"/>
    <w:rsid w:val="00D1544C"/>
    <w:rsid w:val="00D156A1"/>
    <w:rsid w:val="00D16182"/>
    <w:rsid w:val="00D21A0E"/>
    <w:rsid w:val="00D23150"/>
    <w:rsid w:val="00D23695"/>
    <w:rsid w:val="00D23EA3"/>
    <w:rsid w:val="00D27334"/>
    <w:rsid w:val="00D4044F"/>
    <w:rsid w:val="00D44168"/>
    <w:rsid w:val="00D44FE0"/>
    <w:rsid w:val="00D464C8"/>
    <w:rsid w:val="00D523F1"/>
    <w:rsid w:val="00D52C33"/>
    <w:rsid w:val="00D53AF2"/>
    <w:rsid w:val="00D542FF"/>
    <w:rsid w:val="00D60AF1"/>
    <w:rsid w:val="00D650A8"/>
    <w:rsid w:val="00D71428"/>
    <w:rsid w:val="00D7372C"/>
    <w:rsid w:val="00D73B9E"/>
    <w:rsid w:val="00D7411E"/>
    <w:rsid w:val="00D80055"/>
    <w:rsid w:val="00D801EB"/>
    <w:rsid w:val="00D81AB1"/>
    <w:rsid w:val="00D90777"/>
    <w:rsid w:val="00D94FDF"/>
    <w:rsid w:val="00D95DC0"/>
    <w:rsid w:val="00D96B4C"/>
    <w:rsid w:val="00DA19A2"/>
    <w:rsid w:val="00DA1EF1"/>
    <w:rsid w:val="00DA2C1C"/>
    <w:rsid w:val="00DA389F"/>
    <w:rsid w:val="00DA5BB5"/>
    <w:rsid w:val="00DA7E8E"/>
    <w:rsid w:val="00DB430C"/>
    <w:rsid w:val="00DB7112"/>
    <w:rsid w:val="00DC2195"/>
    <w:rsid w:val="00DC3FFD"/>
    <w:rsid w:val="00DD2A21"/>
    <w:rsid w:val="00DD50CC"/>
    <w:rsid w:val="00DD5C23"/>
    <w:rsid w:val="00DD5D90"/>
    <w:rsid w:val="00DD5FE3"/>
    <w:rsid w:val="00DD6BAA"/>
    <w:rsid w:val="00DD7840"/>
    <w:rsid w:val="00DD7B50"/>
    <w:rsid w:val="00DE1A43"/>
    <w:rsid w:val="00DE4532"/>
    <w:rsid w:val="00DE5572"/>
    <w:rsid w:val="00E00AC0"/>
    <w:rsid w:val="00E0647B"/>
    <w:rsid w:val="00E13183"/>
    <w:rsid w:val="00E169F5"/>
    <w:rsid w:val="00E16CDD"/>
    <w:rsid w:val="00E2231B"/>
    <w:rsid w:val="00E224FC"/>
    <w:rsid w:val="00E26C5F"/>
    <w:rsid w:val="00E329E8"/>
    <w:rsid w:val="00E40655"/>
    <w:rsid w:val="00E430F6"/>
    <w:rsid w:val="00E431A3"/>
    <w:rsid w:val="00E543CA"/>
    <w:rsid w:val="00E560C4"/>
    <w:rsid w:val="00E560E1"/>
    <w:rsid w:val="00E576BB"/>
    <w:rsid w:val="00E57D0C"/>
    <w:rsid w:val="00E61D5B"/>
    <w:rsid w:val="00E6334A"/>
    <w:rsid w:val="00E64D3A"/>
    <w:rsid w:val="00E6517D"/>
    <w:rsid w:val="00E6619C"/>
    <w:rsid w:val="00E7580B"/>
    <w:rsid w:val="00E7631D"/>
    <w:rsid w:val="00E76D73"/>
    <w:rsid w:val="00E83148"/>
    <w:rsid w:val="00E86CF8"/>
    <w:rsid w:val="00E90694"/>
    <w:rsid w:val="00E90CDD"/>
    <w:rsid w:val="00E92531"/>
    <w:rsid w:val="00E936F1"/>
    <w:rsid w:val="00E93B57"/>
    <w:rsid w:val="00E94A82"/>
    <w:rsid w:val="00EA062E"/>
    <w:rsid w:val="00EA2B65"/>
    <w:rsid w:val="00EA4BC1"/>
    <w:rsid w:val="00EA52B3"/>
    <w:rsid w:val="00EA5691"/>
    <w:rsid w:val="00EA669E"/>
    <w:rsid w:val="00EA6B8E"/>
    <w:rsid w:val="00EB4C7F"/>
    <w:rsid w:val="00EC0809"/>
    <w:rsid w:val="00EC3C34"/>
    <w:rsid w:val="00EC4C18"/>
    <w:rsid w:val="00ED085A"/>
    <w:rsid w:val="00ED297B"/>
    <w:rsid w:val="00ED2B1E"/>
    <w:rsid w:val="00ED7732"/>
    <w:rsid w:val="00ED7E79"/>
    <w:rsid w:val="00EE1EFC"/>
    <w:rsid w:val="00EE6CCC"/>
    <w:rsid w:val="00EE6D33"/>
    <w:rsid w:val="00EE780C"/>
    <w:rsid w:val="00F039C6"/>
    <w:rsid w:val="00F06ABD"/>
    <w:rsid w:val="00F110EB"/>
    <w:rsid w:val="00F122B0"/>
    <w:rsid w:val="00F141E6"/>
    <w:rsid w:val="00F178BA"/>
    <w:rsid w:val="00F2539A"/>
    <w:rsid w:val="00F25A37"/>
    <w:rsid w:val="00F264A2"/>
    <w:rsid w:val="00F264C2"/>
    <w:rsid w:val="00F268DE"/>
    <w:rsid w:val="00F26AF3"/>
    <w:rsid w:val="00F32B29"/>
    <w:rsid w:val="00F35AC1"/>
    <w:rsid w:val="00F37287"/>
    <w:rsid w:val="00F412F3"/>
    <w:rsid w:val="00F427D4"/>
    <w:rsid w:val="00F43670"/>
    <w:rsid w:val="00F52155"/>
    <w:rsid w:val="00F5226B"/>
    <w:rsid w:val="00F54EC8"/>
    <w:rsid w:val="00F5516A"/>
    <w:rsid w:val="00F56AC7"/>
    <w:rsid w:val="00F602BD"/>
    <w:rsid w:val="00F63AFC"/>
    <w:rsid w:val="00F63C4D"/>
    <w:rsid w:val="00F651AE"/>
    <w:rsid w:val="00F66C34"/>
    <w:rsid w:val="00F72B6C"/>
    <w:rsid w:val="00F74454"/>
    <w:rsid w:val="00F81EA5"/>
    <w:rsid w:val="00F82CF1"/>
    <w:rsid w:val="00F9225D"/>
    <w:rsid w:val="00F96B54"/>
    <w:rsid w:val="00FA1453"/>
    <w:rsid w:val="00FA1CB7"/>
    <w:rsid w:val="00FA2929"/>
    <w:rsid w:val="00FA3356"/>
    <w:rsid w:val="00FA3FB2"/>
    <w:rsid w:val="00FB0CC4"/>
    <w:rsid w:val="00FB5677"/>
    <w:rsid w:val="00FB59C1"/>
    <w:rsid w:val="00FB61DE"/>
    <w:rsid w:val="00FC0224"/>
    <w:rsid w:val="00FC3C50"/>
    <w:rsid w:val="00FC4A16"/>
    <w:rsid w:val="00FC4F6D"/>
    <w:rsid w:val="00FC58FD"/>
    <w:rsid w:val="00FC61DB"/>
    <w:rsid w:val="00FC76C0"/>
    <w:rsid w:val="00FD00BA"/>
    <w:rsid w:val="00FD0A8B"/>
    <w:rsid w:val="00FD4A18"/>
    <w:rsid w:val="00FE0162"/>
    <w:rsid w:val="00FE2EFD"/>
    <w:rsid w:val="00FF007F"/>
    <w:rsid w:val="00FF562E"/>
    <w:rsid w:val="00FF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B49EBC1"/>
  <w15:docId w15:val="{6ECB7443-AEC4-4977-9975-4D328F92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7E7"/>
    <w:pPr>
      <w:spacing w:after="0" w:line="240" w:lineRule="auto"/>
    </w:pPr>
    <w:rPr>
      <w:rFonts w:ascii="Times New Roman" w:eastAsia="Times New Roman" w:hAnsi="Times New Roman" w:cs="Times New Roman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327E7"/>
    <w:pPr>
      <w:keepNext/>
      <w:outlineLvl w:val="0"/>
    </w:pPr>
    <w:rPr>
      <w:b/>
      <w:bCs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1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31D4"/>
  </w:style>
  <w:style w:type="paragraph" w:styleId="Piedepgina">
    <w:name w:val="footer"/>
    <w:basedOn w:val="Normal"/>
    <w:link w:val="PiedepginaCar"/>
    <w:uiPriority w:val="99"/>
    <w:unhideWhenUsed/>
    <w:rsid w:val="002731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1D4"/>
  </w:style>
  <w:style w:type="paragraph" w:styleId="Textodeglobo">
    <w:name w:val="Balloon Text"/>
    <w:basedOn w:val="Normal"/>
    <w:link w:val="TextodegloboCar"/>
    <w:uiPriority w:val="99"/>
    <w:semiHidden/>
    <w:unhideWhenUsed/>
    <w:rsid w:val="002731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1D4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3327E7"/>
    <w:rPr>
      <w:rFonts w:ascii="Times New Roman" w:eastAsia="Times New Roman" w:hAnsi="Times New Roman" w:cs="Times New Roman"/>
      <w:b/>
      <w:bCs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27E7"/>
    <w:pPr>
      <w:spacing w:line="360" w:lineRule="auto"/>
      <w:ind w:left="900" w:hanging="540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3327E7"/>
    <w:rPr>
      <w:rFonts w:ascii="Times New Roman" w:eastAsia="Times New Roman" w:hAnsi="Times New Roman" w:cs="Times New Roman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3327E7"/>
    <w:pPr>
      <w:widowControl w:val="0"/>
      <w:suppressAutoHyphens/>
      <w:jc w:val="center"/>
    </w:pPr>
    <w:rPr>
      <w:b/>
      <w:szCs w:val="20"/>
      <w:lang w:val="es-MX" w:eastAsia="ar-SA"/>
    </w:rPr>
  </w:style>
  <w:style w:type="character" w:customStyle="1" w:styleId="TtuloCar">
    <w:name w:val="Título Car"/>
    <w:basedOn w:val="Fuentedeprrafopredeter"/>
    <w:link w:val="Ttulo"/>
    <w:rsid w:val="003327E7"/>
    <w:rPr>
      <w:rFonts w:ascii="Times New Roman" w:eastAsia="Times New Roman" w:hAnsi="Times New Roman" w:cs="Times New Roman"/>
      <w:b/>
      <w:szCs w:val="20"/>
      <w:lang w:val="es-MX" w:eastAsia="ar-SA"/>
    </w:rPr>
  </w:style>
  <w:style w:type="paragraph" w:styleId="Prrafodelista">
    <w:name w:val="List Paragraph"/>
    <w:basedOn w:val="Normal"/>
    <w:uiPriority w:val="1"/>
    <w:qFormat/>
    <w:rsid w:val="003327E7"/>
    <w:pPr>
      <w:ind w:left="708"/>
    </w:pPr>
    <w:rPr>
      <w:rFonts w:ascii="Arial" w:hAnsi="Arial"/>
    </w:rPr>
  </w:style>
  <w:style w:type="paragraph" w:customStyle="1" w:styleId="Default">
    <w:name w:val="Default"/>
    <w:rsid w:val="003327E7"/>
    <w:pPr>
      <w:autoSpaceDE w:val="0"/>
      <w:autoSpaceDN w:val="0"/>
      <w:adjustRightInd w:val="0"/>
      <w:spacing w:after="0" w:line="240" w:lineRule="auto"/>
    </w:pPr>
    <w:rPr>
      <w:color w:val="000000"/>
      <w:lang w:val="es-ES"/>
    </w:rPr>
  </w:style>
  <w:style w:type="paragraph" w:styleId="NormalWeb">
    <w:name w:val="Normal (Web)"/>
    <w:basedOn w:val="Normal"/>
    <w:uiPriority w:val="99"/>
    <w:semiHidden/>
    <w:unhideWhenUsed/>
    <w:rsid w:val="00233A8B"/>
    <w:pPr>
      <w:spacing w:before="100" w:beforeAutospacing="1" w:after="100" w:afterAutospacing="1"/>
    </w:pPr>
    <w:rPr>
      <w:lang w:val="es-AR" w:eastAsia="es-AR"/>
    </w:rPr>
  </w:style>
  <w:style w:type="character" w:customStyle="1" w:styleId="gmail-il">
    <w:name w:val="gmail-il"/>
    <w:basedOn w:val="Fuentedeprrafopredeter"/>
    <w:rsid w:val="00233A8B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D00B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D00BA"/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os\membrete%20UAI%20(Informes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49912-F0D1-4587-AD7F-5485E4AE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UAI (Informes)</Template>
  <TotalTime>2</TotalTime>
  <Pages>2</Pages>
  <Words>664</Words>
  <Characters>3652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UAI-SONIA</dc:creator>
  <cp:lastModifiedBy>Christian Aciar</cp:lastModifiedBy>
  <cp:revision>2</cp:revision>
  <cp:lastPrinted>2024-09-25T14:06:00Z</cp:lastPrinted>
  <dcterms:created xsi:type="dcterms:W3CDTF">2026-07-31T13:26:00Z</dcterms:created>
  <dcterms:modified xsi:type="dcterms:W3CDTF">2026-07-31T13:26:00Z</dcterms:modified>
</cp:coreProperties>
</file>