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2A88" w14:textId="77777777" w:rsidR="00E4138A" w:rsidRPr="00507092" w:rsidRDefault="00D1536F" w:rsidP="0083740D">
      <w:pPr>
        <w:pStyle w:val="Ttulo"/>
        <w:spacing w:line="276" w:lineRule="auto"/>
        <w:rPr>
          <w:rFonts w:ascii="Arial" w:hAnsi="Arial" w:cs="Arial"/>
        </w:rPr>
      </w:pPr>
      <w:r w:rsidRPr="00507092">
        <w:rPr>
          <w:rFonts w:ascii="Arial" w:hAnsi="Arial" w:cs="Arial"/>
        </w:rPr>
        <w:t>INFORME DE</w:t>
      </w:r>
      <w:r w:rsidR="003C11A8" w:rsidRPr="00507092">
        <w:rPr>
          <w:rFonts w:ascii="Arial" w:hAnsi="Arial" w:cs="Arial"/>
        </w:rPr>
        <w:t xml:space="preserve"> AUDITORIA Nº</w:t>
      </w:r>
      <w:r w:rsidR="00B0371E">
        <w:rPr>
          <w:rFonts w:ascii="Arial" w:hAnsi="Arial" w:cs="Arial"/>
        </w:rPr>
        <w:t>16</w:t>
      </w:r>
      <w:r w:rsidR="003C11A8" w:rsidRPr="00507092">
        <w:rPr>
          <w:rFonts w:ascii="Arial" w:hAnsi="Arial" w:cs="Arial"/>
        </w:rPr>
        <w:t>/20</w:t>
      </w:r>
      <w:r w:rsidR="006F6BB9" w:rsidRPr="00507092">
        <w:rPr>
          <w:rFonts w:ascii="Arial" w:hAnsi="Arial" w:cs="Arial"/>
        </w:rPr>
        <w:t>2</w:t>
      </w:r>
      <w:r w:rsidR="00F4135F" w:rsidRPr="00507092">
        <w:rPr>
          <w:rFonts w:ascii="Arial" w:hAnsi="Arial" w:cs="Arial"/>
        </w:rPr>
        <w:t>4</w:t>
      </w:r>
    </w:p>
    <w:p w14:paraId="36E378E6" w14:textId="77777777" w:rsidR="003C11A8" w:rsidRPr="00507092" w:rsidRDefault="003C11A8" w:rsidP="00507092">
      <w:pPr>
        <w:spacing w:before="240" w:line="276" w:lineRule="auto"/>
        <w:ind w:left="993" w:hanging="993"/>
        <w:jc w:val="center"/>
        <w:rPr>
          <w:rFonts w:ascii="Arial" w:hAnsi="Arial" w:cs="Arial"/>
          <w:b/>
          <w:lang w:val="es-MX"/>
        </w:rPr>
      </w:pPr>
      <w:r w:rsidRPr="00507092">
        <w:rPr>
          <w:rFonts w:ascii="Arial" w:hAnsi="Arial" w:cs="Arial"/>
          <w:b/>
          <w:u w:val="single"/>
          <w:lang w:val="es-MX"/>
        </w:rPr>
        <w:t>TEMA</w:t>
      </w:r>
      <w:r w:rsidRPr="00507092">
        <w:rPr>
          <w:rFonts w:ascii="Arial" w:hAnsi="Arial" w:cs="Arial"/>
          <w:b/>
          <w:lang w:val="es-MX"/>
        </w:rPr>
        <w:t>: “</w:t>
      </w:r>
      <w:r w:rsidR="00F4135F" w:rsidRPr="00507092">
        <w:rPr>
          <w:rFonts w:ascii="Arial" w:hAnsi="Arial" w:cs="Arial"/>
          <w:b/>
          <w:lang w:val="es-MX"/>
        </w:rPr>
        <w:t>OBRA FACULTAD DE INGENIERIA - UNSJ - CONSOLIDACIÓN BLOQUE OESTE - PABELLÓN CENTRAL”</w:t>
      </w:r>
    </w:p>
    <w:p w14:paraId="4FA1F30F" w14:textId="77777777" w:rsidR="003C11A8" w:rsidRPr="00507092" w:rsidRDefault="003C11A8" w:rsidP="0083740D">
      <w:pPr>
        <w:spacing w:line="276" w:lineRule="auto"/>
        <w:jc w:val="center"/>
        <w:rPr>
          <w:rFonts w:ascii="Arial" w:hAnsi="Arial" w:cs="Arial"/>
          <w:b/>
          <w:lang w:val="es-ES_tradnl"/>
        </w:rPr>
      </w:pPr>
    </w:p>
    <w:p w14:paraId="12F668AF" w14:textId="77777777" w:rsidR="003C11A8" w:rsidRPr="00507092" w:rsidRDefault="003C11A8" w:rsidP="0083740D">
      <w:pPr>
        <w:pStyle w:val="Ttulo1"/>
        <w:keepNext w:val="0"/>
        <w:keepLines w:val="0"/>
        <w:numPr>
          <w:ilvl w:val="0"/>
          <w:numId w:val="10"/>
        </w:numPr>
        <w:tabs>
          <w:tab w:val="left" w:pos="284"/>
        </w:tabs>
        <w:spacing w:before="0" w:line="276" w:lineRule="auto"/>
        <w:ind w:left="330" w:hanging="180"/>
        <w:rPr>
          <w:rFonts w:ascii="Arial" w:hAnsi="Arial" w:cs="Arial"/>
          <w:color w:val="auto"/>
          <w:sz w:val="24"/>
          <w:szCs w:val="24"/>
          <w:u w:val="single"/>
        </w:rPr>
      </w:pPr>
      <w:r w:rsidRPr="00507092">
        <w:rPr>
          <w:rFonts w:ascii="Arial" w:hAnsi="Arial" w:cs="Arial"/>
          <w:color w:val="auto"/>
          <w:sz w:val="24"/>
          <w:szCs w:val="24"/>
          <w:u w:val="single"/>
        </w:rPr>
        <w:t>OBJETO</w:t>
      </w:r>
    </w:p>
    <w:p w14:paraId="121ABA13" w14:textId="77777777" w:rsidR="00344AA8" w:rsidRPr="00507092" w:rsidRDefault="00344AA8" w:rsidP="00A87674">
      <w:pPr>
        <w:autoSpaceDE w:val="0"/>
        <w:autoSpaceDN w:val="0"/>
        <w:adjustRightInd w:val="0"/>
        <w:spacing w:before="240" w:line="276" w:lineRule="auto"/>
        <w:ind w:left="426" w:firstLine="567"/>
        <w:rPr>
          <w:rFonts w:ascii="Arial" w:hAnsi="Arial" w:cs="Arial"/>
        </w:rPr>
      </w:pPr>
      <w:r w:rsidRPr="00507092">
        <w:rPr>
          <w:rFonts w:ascii="Arial" w:hAnsi="Arial" w:cs="Arial"/>
        </w:rPr>
        <w:t>Efectuar el control</w:t>
      </w:r>
      <w:r w:rsidR="007939CA" w:rsidRPr="00507092">
        <w:rPr>
          <w:rFonts w:ascii="Arial" w:hAnsi="Arial" w:cs="Arial"/>
        </w:rPr>
        <w:t xml:space="preserve"> sobre </w:t>
      </w:r>
      <w:r w:rsidR="00AA2A0F" w:rsidRPr="00507092">
        <w:rPr>
          <w:rFonts w:ascii="Arial" w:hAnsi="Arial" w:cs="Arial"/>
        </w:rPr>
        <w:t xml:space="preserve">la gestión desarrollada en </w:t>
      </w:r>
      <w:r w:rsidR="007939CA" w:rsidRPr="00507092">
        <w:rPr>
          <w:rFonts w:ascii="Arial" w:hAnsi="Arial" w:cs="Arial"/>
        </w:rPr>
        <w:t>la obra</w:t>
      </w:r>
      <w:r w:rsidR="00F4135F" w:rsidRPr="00507092">
        <w:rPr>
          <w:rFonts w:ascii="Arial" w:hAnsi="Arial" w:cs="Arial"/>
        </w:rPr>
        <w:t xml:space="preserve"> en todas sus etapas, desde la fase proyectual hasta la ejecución</w:t>
      </w:r>
      <w:r w:rsidR="007939CA" w:rsidRPr="00507092">
        <w:rPr>
          <w:rFonts w:ascii="Arial" w:hAnsi="Arial" w:cs="Arial"/>
        </w:rPr>
        <w:t>, considerando aspectos que atentan contra la eficacia, eficiencia y economía</w:t>
      </w:r>
      <w:r w:rsidR="00F4135F" w:rsidRPr="00507092">
        <w:rPr>
          <w:rFonts w:ascii="Arial" w:hAnsi="Arial" w:cs="Arial"/>
        </w:rPr>
        <w:t>.</w:t>
      </w:r>
    </w:p>
    <w:p w14:paraId="26611CBB" w14:textId="77777777" w:rsidR="00AA2A0F" w:rsidRPr="00216034" w:rsidRDefault="00AA2A0F" w:rsidP="00A87674">
      <w:pPr>
        <w:autoSpaceDE w:val="0"/>
        <w:autoSpaceDN w:val="0"/>
        <w:adjustRightInd w:val="0"/>
        <w:spacing w:line="276" w:lineRule="auto"/>
        <w:ind w:left="426" w:firstLine="567"/>
        <w:rPr>
          <w:rFonts w:ascii="Arial" w:hAnsi="Arial" w:cs="Arial"/>
        </w:rPr>
      </w:pPr>
      <w:r w:rsidRPr="00507092">
        <w:rPr>
          <w:rFonts w:ascii="Arial" w:hAnsi="Arial" w:cs="Arial"/>
        </w:rPr>
        <w:t xml:space="preserve">La auditoría se encuentra prevista en el Planeamiento del corriente año, y </w:t>
      </w:r>
      <w:r w:rsidR="00E66595" w:rsidRPr="00507092">
        <w:rPr>
          <w:rFonts w:ascii="Arial" w:hAnsi="Arial" w:cs="Arial"/>
        </w:rPr>
        <w:t xml:space="preserve">se desprende de la Auditoría efectuada a la Secretaría de Obras y </w:t>
      </w:r>
      <w:r w:rsidR="00E66595" w:rsidRPr="00216034">
        <w:rPr>
          <w:rFonts w:ascii="Arial" w:hAnsi="Arial" w:cs="Arial"/>
        </w:rPr>
        <w:t>Servicios</w:t>
      </w:r>
      <w:r w:rsidRPr="00216034">
        <w:rPr>
          <w:rFonts w:ascii="Arial" w:hAnsi="Arial" w:cs="Arial"/>
        </w:rPr>
        <w:t>.</w:t>
      </w:r>
    </w:p>
    <w:p w14:paraId="769803C1" w14:textId="77777777" w:rsidR="003C11A8" w:rsidRPr="00216034" w:rsidRDefault="003C11A8" w:rsidP="0083740D">
      <w:pPr>
        <w:autoSpaceDE w:val="0"/>
        <w:autoSpaceDN w:val="0"/>
        <w:adjustRightInd w:val="0"/>
        <w:spacing w:line="276" w:lineRule="auto"/>
        <w:ind w:firstLine="567"/>
        <w:rPr>
          <w:rFonts w:ascii="Arial" w:hAnsi="Arial" w:cs="Arial"/>
        </w:rPr>
      </w:pPr>
      <w:r w:rsidRPr="00216034">
        <w:rPr>
          <w:rFonts w:ascii="Arial" w:hAnsi="Arial" w:cs="Arial"/>
        </w:rPr>
        <w:tab/>
      </w:r>
    </w:p>
    <w:p w14:paraId="40D4EA71" w14:textId="77777777" w:rsidR="003C11A8" w:rsidRPr="00216034" w:rsidRDefault="003C11A8" w:rsidP="0083740D">
      <w:pPr>
        <w:pStyle w:val="Ttulo1"/>
        <w:keepNext w:val="0"/>
        <w:keepLines w:val="0"/>
        <w:numPr>
          <w:ilvl w:val="0"/>
          <w:numId w:val="10"/>
        </w:numPr>
        <w:tabs>
          <w:tab w:val="left" w:pos="284"/>
        </w:tabs>
        <w:spacing w:before="0" w:line="276" w:lineRule="auto"/>
        <w:ind w:left="420" w:hanging="278"/>
        <w:rPr>
          <w:rFonts w:ascii="Arial" w:hAnsi="Arial" w:cs="Arial"/>
          <w:color w:val="auto"/>
          <w:sz w:val="24"/>
          <w:szCs w:val="24"/>
          <w:u w:val="single"/>
        </w:rPr>
      </w:pPr>
      <w:r w:rsidRPr="00216034">
        <w:rPr>
          <w:rFonts w:ascii="Arial" w:hAnsi="Arial" w:cs="Arial"/>
          <w:color w:val="auto"/>
          <w:sz w:val="24"/>
          <w:szCs w:val="24"/>
          <w:u w:val="single"/>
        </w:rPr>
        <w:t>ALCANCE</w:t>
      </w:r>
    </w:p>
    <w:p w14:paraId="4332B71C" w14:textId="77777777" w:rsidR="005761FA" w:rsidRPr="001C7525" w:rsidRDefault="00977E10" w:rsidP="00A87674">
      <w:pPr>
        <w:tabs>
          <w:tab w:val="left" w:pos="-2694"/>
          <w:tab w:val="left" w:pos="-2268"/>
          <w:tab w:val="left" w:pos="0"/>
        </w:tabs>
        <w:spacing w:before="240" w:line="276" w:lineRule="auto"/>
        <w:ind w:left="426" w:firstLine="567"/>
        <w:rPr>
          <w:rFonts w:ascii="Arial" w:hAnsi="Arial" w:cs="Arial"/>
        </w:rPr>
      </w:pPr>
      <w:r w:rsidRPr="001C7525">
        <w:rPr>
          <w:rFonts w:ascii="Arial" w:hAnsi="Arial" w:cs="Arial"/>
        </w:rPr>
        <w:t>El control se realizó sobre los expedientes relacionados con la obra básica</w:t>
      </w:r>
      <w:r w:rsidR="000319DF" w:rsidRPr="001C7525">
        <w:rPr>
          <w:rFonts w:ascii="Arial" w:hAnsi="Arial" w:cs="Arial"/>
        </w:rPr>
        <w:t xml:space="preserve"> </w:t>
      </w:r>
      <w:proofErr w:type="spellStart"/>
      <w:r w:rsidR="000319DF" w:rsidRPr="001C7525">
        <w:rPr>
          <w:rFonts w:ascii="Arial" w:hAnsi="Arial" w:cs="Arial"/>
        </w:rPr>
        <w:t>ylos</w:t>
      </w:r>
      <w:proofErr w:type="spellEnd"/>
      <w:r w:rsidR="00F41910" w:rsidRPr="001C7525">
        <w:rPr>
          <w:rFonts w:ascii="Arial" w:hAnsi="Arial" w:cs="Arial"/>
        </w:rPr>
        <w:t xml:space="preserve"> adicionales</w:t>
      </w:r>
      <w:r w:rsidR="000319DF" w:rsidRPr="001C7525">
        <w:rPr>
          <w:rFonts w:ascii="Arial" w:hAnsi="Arial" w:cs="Arial"/>
        </w:rPr>
        <w:t xml:space="preserve"> aprobados</w:t>
      </w:r>
      <w:r w:rsidR="00F15B12">
        <w:rPr>
          <w:rFonts w:ascii="Arial" w:hAnsi="Arial" w:cs="Arial"/>
        </w:rPr>
        <w:t>.</w:t>
      </w:r>
    </w:p>
    <w:p w14:paraId="0BA780A5" w14:textId="77777777" w:rsidR="006B6689" w:rsidRDefault="00004AA6" w:rsidP="00A87674">
      <w:pPr>
        <w:tabs>
          <w:tab w:val="left" w:pos="-2694"/>
          <w:tab w:val="left" w:pos="-2268"/>
          <w:tab w:val="left" w:pos="0"/>
        </w:tabs>
        <w:spacing w:line="276" w:lineRule="auto"/>
        <w:ind w:left="426" w:firstLine="567"/>
        <w:rPr>
          <w:rFonts w:ascii="Arial" w:hAnsi="Arial" w:cs="Arial"/>
          <w:lang w:val="es-MX"/>
        </w:rPr>
      </w:pPr>
      <w:r w:rsidRPr="001C7525">
        <w:rPr>
          <w:rFonts w:ascii="Arial" w:hAnsi="Arial" w:cs="Arial"/>
        </w:rPr>
        <w:t>En cuanto a</w:t>
      </w:r>
      <w:r w:rsidR="000319DF" w:rsidRPr="001C7525">
        <w:rPr>
          <w:rFonts w:ascii="Arial" w:hAnsi="Arial" w:cs="Arial"/>
        </w:rPr>
        <w:t xml:space="preserve"> l</w:t>
      </w:r>
      <w:r w:rsidR="001C7525" w:rsidRPr="001C7525">
        <w:rPr>
          <w:rFonts w:ascii="Arial" w:hAnsi="Arial" w:cs="Arial"/>
        </w:rPr>
        <w:t xml:space="preserve">as redeterminaciones de precios, se analizaron </w:t>
      </w:r>
      <w:r w:rsidR="000319DF" w:rsidRPr="001C7525">
        <w:rPr>
          <w:rFonts w:ascii="Arial" w:hAnsi="Arial" w:cs="Arial"/>
        </w:rPr>
        <w:t>5</w:t>
      </w:r>
      <w:r w:rsidR="001C7525" w:rsidRPr="001C7525">
        <w:rPr>
          <w:rFonts w:ascii="Arial" w:hAnsi="Arial" w:cs="Arial"/>
        </w:rPr>
        <w:t xml:space="preserve"> (cinco) de </w:t>
      </w:r>
      <w:r w:rsidR="000319DF" w:rsidRPr="001C7525">
        <w:rPr>
          <w:rFonts w:ascii="Arial" w:hAnsi="Arial" w:cs="Arial"/>
        </w:rPr>
        <w:t>14</w:t>
      </w:r>
      <w:r w:rsidR="001C7525" w:rsidRPr="001C7525">
        <w:rPr>
          <w:rFonts w:ascii="Arial" w:hAnsi="Arial" w:cs="Arial"/>
        </w:rPr>
        <w:t xml:space="preserve"> (catorce</w:t>
      </w:r>
      <w:r w:rsidR="000319DF" w:rsidRPr="001C7525">
        <w:rPr>
          <w:rFonts w:ascii="Arial" w:hAnsi="Arial" w:cs="Arial"/>
        </w:rPr>
        <w:t>)</w:t>
      </w:r>
      <w:r w:rsidR="001C7525" w:rsidRPr="001C7525">
        <w:rPr>
          <w:rFonts w:ascii="Arial" w:hAnsi="Arial" w:cs="Arial"/>
        </w:rPr>
        <w:t xml:space="preserve"> expedientes.</w:t>
      </w:r>
    </w:p>
    <w:p w14:paraId="33FEFAC1" w14:textId="77777777" w:rsidR="00004AA6" w:rsidRPr="00F15B12" w:rsidRDefault="001C7525" w:rsidP="00F15B12">
      <w:pPr>
        <w:tabs>
          <w:tab w:val="left" w:pos="-2694"/>
          <w:tab w:val="left" w:pos="-2268"/>
          <w:tab w:val="left" w:pos="0"/>
        </w:tabs>
        <w:spacing w:line="276" w:lineRule="auto"/>
        <w:ind w:left="426" w:firstLine="567"/>
        <w:rPr>
          <w:rFonts w:ascii="Arial" w:hAnsi="Arial" w:cs="Arial"/>
        </w:rPr>
      </w:pPr>
      <w:r w:rsidRPr="001C7525">
        <w:rPr>
          <w:rFonts w:ascii="Arial" w:hAnsi="Arial" w:cs="Arial"/>
        </w:rPr>
        <w:t>Asimismo, se controlaron todos los expedientes de certificaciones vinculados</w:t>
      </w:r>
      <w:r>
        <w:rPr>
          <w:rFonts w:ascii="Arial" w:hAnsi="Arial" w:cs="Arial"/>
        </w:rPr>
        <w:t xml:space="preserve"> a los expedientes analizados</w:t>
      </w:r>
      <w:r w:rsidRPr="001C7525">
        <w:rPr>
          <w:rFonts w:ascii="Arial" w:hAnsi="Arial" w:cs="Arial"/>
        </w:rPr>
        <w:t xml:space="preserve">. </w:t>
      </w:r>
    </w:p>
    <w:p w14:paraId="57E69C86" w14:textId="77777777" w:rsidR="00977E10" w:rsidRPr="00216034" w:rsidRDefault="00977E10" w:rsidP="00A87674">
      <w:pPr>
        <w:tabs>
          <w:tab w:val="left" w:pos="-2694"/>
          <w:tab w:val="left" w:pos="-2268"/>
          <w:tab w:val="left" w:pos="0"/>
        </w:tabs>
        <w:spacing w:line="276" w:lineRule="auto"/>
        <w:ind w:left="426" w:firstLine="567"/>
        <w:rPr>
          <w:rFonts w:ascii="Arial" w:hAnsi="Arial" w:cs="Arial"/>
          <w:lang w:val="es-MX"/>
        </w:rPr>
      </w:pPr>
      <w:r w:rsidRPr="00216034">
        <w:rPr>
          <w:rFonts w:ascii="Arial" w:hAnsi="Arial" w:cs="Arial"/>
          <w:lang w:val="es-MX"/>
        </w:rPr>
        <w:t xml:space="preserve">Las tareas se llevaron a cabo entre </w:t>
      </w:r>
      <w:r w:rsidRPr="00C47F29">
        <w:rPr>
          <w:rFonts w:ascii="Arial" w:hAnsi="Arial" w:cs="Arial"/>
          <w:lang w:val="es-MX"/>
        </w:rPr>
        <w:t xml:space="preserve">el </w:t>
      </w:r>
      <w:r w:rsidR="001F57FB" w:rsidRPr="00C47F29">
        <w:rPr>
          <w:rFonts w:ascii="Arial" w:hAnsi="Arial" w:cs="Arial"/>
          <w:lang w:val="es-MX"/>
        </w:rPr>
        <w:t>02</w:t>
      </w:r>
      <w:r w:rsidRPr="00C47F29">
        <w:rPr>
          <w:rFonts w:ascii="Arial" w:hAnsi="Arial" w:cs="Arial"/>
          <w:lang w:val="es-MX"/>
        </w:rPr>
        <w:t>/</w:t>
      </w:r>
      <w:r w:rsidR="001F57FB" w:rsidRPr="00C47F29">
        <w:rPr>
          <w:rFonts w:ascii="Arial" w:hAnsi="Arial" w:cs="Arial"/>
          <w:lang w:val="es-MX"/>
        </w:rPr>
        <w:t>09</w:t>
      </w:r>
      <w:r w:rsidRPr="00C47F29">
        <w:rPr>
          <w:rFonts w:ascii="Arial" w:hAnsi="Arial" w:cs="Arial"/>
          <w:lang w:val="es-MX"/>
        </w:rPr>
        <w:t>/2</w:t>
      </w:r>
      <w:r w:rsidR="001F57FB" w:rsidRPr="00C47F29">
        <w:rPr>
          <w:rFonts w:ascii="Arial" w:hAnsi="Arial" w:cs="Arial"/>
          <w:lang w:val="es-MX"/>
        </w:rPr>
        <w:t>4</w:t>
      </w:r>
      <w:r w:rsidRPr="00C47F29">
        <w:rPr>
          <w:rFonts w:ascii="Arial" w:hAnsi="Arial" w:cs="Arial"/>
          <w:lang w:val="es-MX"/>
        </w:rPr>
        <w:t xml:space="preserve"> y el</w:t>
      </w:r>
      <w:r w:rsidR="00B0371E">
        <w:rPr>
          <w:rFonts w:ascii="Arial" w:hAnsi="Arial" w:cs="Arial"/>
          <w:lang w:val="es-MX"/>
        </w:rPr>
        <w:t>1</w:t>
      </w:r>
      <w:r w:rsidR="000A1AE5">
        <w:rPr>
          <w:rFonts w:ascii="Arial" w:hAnsi="Arial" w:cs="Arial"/>
          <w:lang w:val="es-MX"/>
        </w:rPr>
        <w:t>7</w:t>
      </w:r>
      <w:r w:rsidR="00192F60" w:rsidRPr="00216034">
        <w:rPr>
          <w:rFonts w:ascii="Arial" w:hAnsi="Arial" w:cs="Arial"/>
          <w:lang w:val="es-MX"/>
        </w:rPr>
        <w:t>/</w:t>
      </w:r>
      <w:r w:rsidR="00B0371E">
        <w:rPr>
          <w:rFonts w:ascii="Arial" w:hAnsi="Arial" w:cs="Arial"/>
          <w:lang w:val="es-MX"/>
        </w:rPr>
        <w:t>12</w:t>
      </w:r>
      <w:r w:rsidRPr="00216034">
        <w:rPr>
          <w:rFonts w:ascii="Arial" w:hAnsi="Arial" w:cs="Arial"/>
          <w:lang w:val="es-MX"/>
        </w:rPr>
        <w:t>/</w:t>
      </w:r>
      <w:r w:rsidR="001F57FB" w:rsidRPr="00216034">
        <w:rPr>
          <w:rFonts w:ascii="Arial" w:hAnsi="Arial" w:cs="Arial"/>
          <w:lang w:val="es-MX"/>
        </w:rPr>
        <w:t>24</w:t>
      </w:r>
      <w:r w:rsidRPr="00216034">
        <w:rPr>
          <w:rFonts w:ascii="Arial" w:hAnsi="Arial" w:cs="Arial"/>
          <w:lang w:val="es-MX"/>
        </w:rPr>
        <w:t>.</w:t>
      </w:r>
    </w:p>
    <w:p w14:paraId="450F956C" w14:textId="77777777" w:rsidR="00F41910" w:rsidRPr="00D14231" w:rsidRDefault="00A16DB0" w:rsidP="00F15B12">
      <w:pPr>
        <w:tabs>
          <w:tab w:val="left" w:pos="-2694"/>
          <w:tab w:val="left" w:pos="-2268"/>
          <w:tab w:val="left" w:pos="0"/>
        </w:tabs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9566C">
        <w:rPr>
          <w:rFonts w:ascii="Arial" w:hAnsi="Arial" w:cs="Arial"/>
        </w:rPr>
        <w:t xml:space="preserve"> </w:t>
      </w:r>
      <w:r w:rsidR="00040C11">
        <w:rPr>
          <w:rFonts w:ascii="Arial" w:hAnsi="Arial" w:cs="Arial"/>
        </w:rPr>
        <w:t xml:space="preserve"> </w:t>
      </w:r>
    </w:p>
    <w:p w14:paraId="01E43AC9" w14:textId="77777777" w:rsidR="00AB758C" w:rsidRPr="00D14231" w:rsidRDefault="00AB758C" w:rsidP="0083740D">
      <w:pPr>
        <w:pStyle w:val="Ttulo1"/>
        <w:keepNext w:val="0"/>
        <w:keepLines w:val="0"/>
        <w:numPr>
          <w:ilvl w:val="0"/>
          <w:numId w:val="10"/>
        </w:numPr>
        <w:tabs>
          <w:tab w:val="left" w:pos="284"/>
        </w:tabs>
        <w:spacing w:before="0" w:line="276" w:lineRule="auto"/>
        <w:ind w:left="284" w:hanging="142"/>
        <w:rPr>
          <w:rFonts w:ascii="Arial" w:hAnsi="Arial" w:cs="Arial"/>
          <w:color w:val="auto"/>
          <w:sz w:val="24"/>
          <w:szCs w:val="24"/>
          <w:u w:val="single"/>
        </w:rPr>
      </w:pPr>
      <w:r w:rsidRPr="00D14231">
        <w:rPr>
          <w:rFonts w:ascii="Arial" w:hAnsi="Arial" w:cs="Arial"/>
          <w:color w:val="auto"/>
          <w:sz w:val="24"/>
          <w:szCs w:val="24"/>
          <w:u w:val="single"/>
        </w:rPr>
        <w:t>TAREA REALIZADA</w:t>
      </w:r>
    </w:p>
    <w:p w14:paraId="2BAFEFBC" w14:textId="77777777" w:rsidR="006575A1" w:rsidRDefault="005C2270" w:rsidP="0083740D">
      <w:pPr>
        <w:pStyle w:val="Prrafodelista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outlineLvl w:val="2"/>
        <w:rPr>
          <w:rFonts w:cs="Arial"/>
          <w:lang w:val="es-MX"/>
        </w:rPr>
      </w:pPr>
      <w:r w:rsidRPr="005C2270">
        <w:rPr>
          <w:rFonts w:cs="Arial"/>
          <w:lang w:val="es-MX"/>
        </w:rPr>
        <w:t>Análisis de la Documentación Técnica y Administrativa del proceso</w:t>
      </w:r>
      <w:r>
        <w:rPr>
          <w:rFonts w:cs="Arial"/>
          <w:lang w:val="es-MX"/>
        </w:rPr>
        <w:t xml:space="preserve"> licitatorio y de la ejecución</w:t>
      </w:r>
    </w:p>
    <w:p w14:paraId="178CDA6A" w14:textId="77777777" w:rsidR="00AB758C" w:rsidRPr="00D14231" w:rsidRDefault="00AB758C" w:rsidP="0083740D">
      <w:pPr>
        <w:pStyle w:val="Prrafodelista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outlineLvl w:val="2"/>
        <w:rPr>
          <w:rFonts w:cs="Arial"/>
          <w:lang w:val="es-MX"/>
        </w:rPr>
      </w:pPr>
      <w:r w:rsidRPr="00D14231">
        <w:rPr>
          <w:rFonts w:cs="Arial"/>
          <w:lang w:val="es-MX"/>
        </w:rPr>
        <w:t>Verificación del cumpl</w:t>
      </w:r>
      <w:r w:rsidR="002C0566">
        <w:rPr>
          <w:rFonts w:cs="Arial"/>
          <w:lang w:val="es-MX"/>
        </w:rPr>
        <w:t>imiento de la normativa vigente y de los Pliegos de Cláusulas Generales y Especiales.</w:t>
      </w:r>
    </w:p>
    <w:p w14:paraId="11A3DA32" w14:textId="77777777" w:rsidR="00AB758C" w:rsidRPr="00D14231" w:rsidRDefault="00AB758C" w:rsidP="0083740D">
      <w:pPr>
        <w:pStyle w:val="Prrafodelista"/>
        <w:widowControl w:val="0"/>
        <w:numPr>
          <w:ilvl w:val="0"/>
          <w:numId w:val="19"/>
        </w:numPr>
        <w:suppressAutoHyphens/>
        <w:spacing w:before="100" w:beforeAutospacing="1" w:after="100" w:afterAutospacing="1" w:line="276" w:lineRule="auto"/>
        <w:contextualSpacing w:val="0"/>
        <w:outlineLvl w:val="2"/>
        <w:rPr>
          <w:rFonts w:cs="Arial"/>
        </w:rPr>
      </w:pPr>
      <w:r w:rsidRPr="00D14231">
        <w:rPr>
          <w:rFonts w:cs="Arial"/>
          <w:lang w:val="es-MX"/>
        </w:rPr>
        <w:t>Comprobación que los precios abonados se correspondan con los oportunamente adjudicados.</w:t>
      </w:r>
    </w:p>
    <w:p w14:paraId="55F660CB" w14:textId="77777777" w:rsidR="00AB758C" w:rsidRPr="00D14231" w:rsidRDefault="00AB758C" w:rsidP="0083740D">
      <w:pPr>
        <w:pStyle w:val="Prrafodelista"/>
        <w:widowControl w:val="0"/>
        <w:numPr>
          <w:ilvl w:val="0"/>
          <w:numId w:val="19"/>
        </w:numPr>
        <w:suppressAutoHyphens/>
        <w:spacing w:before="100" w:beforeAutospacing="1" w:after="100" w:afterAutospacing="1" w:line="276" w:lineRule="auto"/>
        <w:contextualSpacing w:val="0"/>
        <w:outlineLvl w:val="2"/>
        <w:rPr>
          <w:rFonts w:cs="Arial"/>
        </w:rPr>
      </w:pPr>
      <w:r w:rsidRPr="00D14231">
        <w:rPr>
          <w:rFonts w:cs="Arial"/>
        </w:rPr>
        <w:t>Verificación de pólizas de seguros vinculadas a la obra.</w:t>
      </w:r>
    </w:p>
    <w:p w14:paraId="67EC212A" w14:textId="77777777" w:rsidR="00AB758C" w:rsidRPr="00D14231" w:rsidRDefault="00AB758C" w:rsidP="0083740D">
      <w:pPr>
        <w:pStyle w:val="Prrafodelista"/>
        <w:widowControl w:val="0"/>
        <w:numPr>
          <w:ilvl w:val="0"/>
          <w:numId w:val="19"/>
        </w:numPr>
        <w:suppressAutoHyphens/>
        <w:spacing w:before="100" w:beforeAutospacing="1" w:after="100" w:afterAutospacing="1" w:line="276" w:lineRule="auto"/>
        <w:contextualSpacing w:val="0"/>
        <w:outlineLvl w:val="2"/>
        <w:rPr>
          <w:rFonts w:cs="Arial"/>
        </w:rPr>
      </w:pPr>
      <w:proofErr w:type="spellStart"/>
      <w:r w:rsidRPr="00D14231">
        <w:rPr>
          <w:rFonts w:cs="Arial"/>
        </w:rPr>
        <w:t>Constataciónde</w:t>
      </w:r>
      <w:r w:rsidR="002C0566">
        <w:rPr>
          <w:rFonts w:cs="Arial"/>
        </w:rPr>
        <w:t>l</w:t>
      </w:r>
      <w:proofErr w:type="spellEnd"/>
      <w:r w:rsidRPr="00D14231">
        <w:rPr>
          <w:rFonts w:cs="Arial"/>
        </w:rPr>
        <w:t xml:space="preserve"> Plan de Trabajo, </w:t>
      </w:r>
      <w:r w:rsidR="002C0566">
        <w:rPr>
          <w:rFonts w:cs="Arial"/>
        </w:rPr>
        <w:t>C</w:t>
      </w:r>
      <w:r w:rsidRPr="00D14231">
        <w:rPr>
          <w:rFonts w:cs="Arial"/>
        </w:rPr>
        <w:t xml:space="preserve">urva de </w:t>
      </w:r>
      <w:r w:rsidR="002C0566">
        <w:rPr>
          <w:rFonts w:cs="Arial"/>
        </w:rPr>
        <w:t>I</w:t>
      </w:r>
      <w:r w:rsidRPr="00D14231">
        <w:rPr>
          <w:rFonts w:cs="Arial"/>
        </w:rPr>
        <w:t>nversión y las respectivas ampliaciones de plazo aprobadas por Autoridad</w:t>
      </w:r>
      <w:r w:rsidR="002C0566">
        <w:rPr>
          <w:rFonts w:cs="Arial"/>
        </w:rPr>
        <w:t xml:space="preserve"> Competente</w:t>
      </w:r>
      <w:r w:rsidRPr="00D14231">
        <w:rPr>
          <w:rFonts w:cs="Arial"/>
        </w:rPr>
        <w:t>.</w:t>
      </w:r>
    </w:p>
    <w:p w14:paraId="68C124CB" w14:textId="77777777" w:rsidR="00AB758C" w:rsidRPr="002C0566" w:rsidRDefault="00AB758C" w:rsidP="0083740D">
      <w:pPr>
        <w:pStyle w:val="Prrafodelista"/>
        <w:widowControl w:val="0"/>
        <w:numPr>
          <w:ilvl w:val="0"/>
          <w:numId w:val="19"/>
        </w:numPr>
        <w:suppressAutoHyphens/>
        <w:spacing w:before="100" w:beforeAutospacing="1" w:after="100" w:afterAutospacing="1" w:line="276" w:lineRule="auto"/>
        <w:contextualSpacing w:val="0"/>
        <w:outlineLvl w:val="2"/>
        <w:rPr>
          <w:rFonts w:cs="Arial"/>
        </w:rPr>
      </w:pPr>
      <w:r w:rsidRPr="002C0566">
        <w:rPr>
          <w:rFonts w:cs="Arial"/>
        </w:rPr>
        <w:lastRenderedPageBreak/>
        <w:t xml:space="preserve">Revisión de </w:t>
      </w:r>
      <w:r w:rsidR="002C0566" w:rsidRPr="002C0566">
        <w:rPr>
          <w:rFonts w:cs="Arial"/>
        </w:rPr>
        <w:t xml:space="preserve">expedientes de </w:t>
      </w:r>
      <w:r w:rsidRPr="002C0566">
        <w:rPr>
          <w:rFonts w:cs="Arial"/>
        </w:rPr>
        <w:t>Certificados de Obra. Controles aritméticos. Verificación de las retenciones de anticipo financiero y fondo de reparo en cada certificado (éste último en caso de corresponder).</w:t>
      </w:r>
      <w:r w:rsidR="002C0566" w:rsidRPr="002C0566">
        <w:rPr>
          <w:rFonts w:cs="Arial"/>
        </w:rPr>
        <w:t xml:space="preserve"> Control de facturación de la obra e </w:t>
      </w:r>
      <w:r w:rsidRPr="002C0566">
        <w:rPr>
          <w:rFonts w:cs="Arial"/>
        </w:rPr>
        <w:t>intervención del Dpto. Patrimonio.</w:t>
      </w:r>
    </w:p>
    <w:p w14:paraId="54AD6619" w14:textId="77777777" w:rsidR="00AB758C" w:rsidRPr="00D14231" w:rsidRDefault="00AB758C" w:rsidP="0083740D">
      <w:pPr>
        <w:pStyle w:val="Prrafodelista"/>
        <w:widowControl w:val="0"/>
        <w:numPr>
          <w:ilvl w:val="0"/>
          <w:numId w:val="19"/>
        </w:numPr>
        <w:suppressAutoHyphens/>
        <w:spacing w:before="100" w:beforeAutospacing="1" w:after="100" w:afterAutospacing="1" w:line="276" w:lineRule="auto"/>
        <w:contextualSpacing w:val="0"/>
        <w:outlineLvl w:val="2"/>
        <w:rPr>
          <w:rFonts w:cs="Arial"/>
        </w:rPr>
      </w:pPr>
      <w:r w:rsidRPr="00D14231">
        <w:rPr>
          <w:rFonts w:cs="Arial"/>
        </w:rPr>
        <w:t xml:space="preserve">Control de las redeterminaciones de precios </w:t>
      </w:r>
      <w:r w:rsidR="002C0566">
        <w:rPr>
          <w:rFonts w:cs="Arial"/>
        </w:rPr>
        <w:t>solicita</w:t>
      </w:r>
      <w:r w:rsidRPr="00D14231">
        <w:rPr>
          <w:rFonts w:cs="Arial"/>
        </w:rPr>
        <w:t>das por la empresa y aprobadas por la autoridad.</w:t>
      </w:r>
    </w:p>
    <w:p w14:paraId="1B32AB92" w14:textId="77777777" w:rsidR="00D073D1" w:rsidRPr="00CF62D2" w:rsidRDefault="00C16DC0" w:rsidP="0083740D">
      <w:pPr>
        <w:pStyle w:val="Ttulo1"/>
        <w:keepNext w:val="0"/>
        <w:keepLines w:val="0"/>
        <w:numPr>
          <w:ilvl w:val="0"/>
          <w:numId w:val="10"/>
        </w:numPr>
        <w:tabs>
          <w:tab w:val="left" w:pos="284"/>
        </w:tabs>
        <w:spacing w:before="0" w:line="276" w:lineRule="auto"/>
        <w:ind w:left="284" w:hanging="142"/>
        <w:rPr>
          <w:rFonts w:ascii="Arial" w:hAnsi="Arial" w:cs="Arial"/>
          <w:color w:val="auto"/>
          <w:sz w:val="24"/>
          <w:szCs w:val="24"/>
          <w:u w:val="single"/>
        </w:rPr>
      </w:pPr>
      <w:r w:rsidRPr="00CF62D2">
        <w:rPr>
          <w:rFonts w:ascii="Arial" w:hAnsi="Arial" w:cs="Arial"/>
          <w:color w:val="auto"/>
          <w:sz w:val="24"/>
          <w:szCs w:val="24"/>
          <w:u w:val="single"/>
        </w:rPr>
        <w:t>HALLAZGOS</w:t>
      </w:r>
      <w:r w:rsidR="00CF62D2" w:rsidRPr="00CF62D2">
        <w:rPr>
          <w:rFonts w:ascii="Arial" w:hAnsi="Arial" w:cs="Arial"/>
          <w:color w:val="auto"/>
          <w:sz w:val="24"/>
          <w:szCs w:val="24"/>
          <w:u w:val="single"/>
        </w:rPr>
        <w:t xml:space="preserve"> Y RECOMENDACIONES</w:t>
      </w:r>
    </w:p>
    <w:p w14:paraId="01ECB564" w14:textId="77777777" w:rsidR="003B5423" w:rsidRPr="00E7048D" w:rsidRDefault="003E4315" w:rsidP="009E533E">
      <w:pPr>
        <w:pStyle w:val="Prrafodelista"/>
        <w:numPr>
          <w:ilvl w:val="0"/>
          <w:numId w:val="30"/>
        </w:numPr>
        <w:spacing w:before="240" w:after="240" w:line="276" w:lineRule="auto"/>
        <w:ind w:left="426" w:hanging="405"/>
        <w:contextualSpacing w:val="0"/>
        <w:rPr>
          <w:rFonts w:cs="Arial"/>
          <w:szCs w:val="22"/>
          <w:u w:val="single"/>
        </w:rPr>
      </w:pPr>
      <w:r w:rsidRPr="00E7048D">
        <w:rPr>
          <w:rFonts w:cs="Arial"/>
          <w:szCs w:val="22"/>
        </w:rPr>
        <w:t xml:space="preserve">Inexistencia de un </w:t>
      </w:r>
      <w:r w:rsidR="00EE5528" w:rsidRPr="00EE5528">
        <w:rPr>
          <w:rFonts w:cs="Arial"/>
          <w:szCs w:val="22"/>
        </w:rPr>
        <w:t>Sistema de Gestión de Obras</w:t>
      </w:r>
      <w:r w:rsidR="00F04C5D">
        <w:rPr>
          <w:rFonts w:cs="Arial"/>
          <w:szCs w:val="22"/>
        </w:rPr>
        <w:t xml:space="preserve"> (SGO)</w:t>
      </w:r>
      <w:r w:rsidRPr="00E7048D">
        <w:rPr>
          <w:rFonts w:cs="Arial"/>
          <w:szCs w:val="22"/>
        </w:rPr>
        <w:t>que permita estandarizar los procedimientos técnicos y administrativos de la obra</w:t>
      </w:r>
      <w:r w:rsidR="00CF62D2" w:rsidRPr="00E7048D">
        <w:rPr>
          <w:rFonts w:cs="Arial"/>
          <w:szCs w:val="22"/>
        </w:rPr>
        <w:t>, así como su seguimiento</w:t>
      </w:r>
      <w:r w:rsidRPr="00E7048D">
        <w:rPr>
          <w:rFonts w:cs="Arial"/>
          <w:szCs w:val="22"/>
        </w:rPr>
        <w:t>.</w:t>
      </w:r>
    </w:p>
    <w:p w14:paraId="70F77D64" w14:textId="77777777" w:rsidR="00CF62D2" w:rsidRPr="00E7048D" w:rsidRDefault="00CF62D2" w:rsidP="0083740D">
      <w:pPr>
        <w:pStyle w:val="Prrafodelista"/>
        <w:spacing w:before="240" w:after="240" w:line="276" w:lineRule="auto"/>
        <w:ind w:left="378"/>
        <w:contextualSpacing w:val="0"/>
        <w:rPr>
          <w:rFonts w:cs="Arial"/>
          <w:szCs w:val="22"/>
          <w:u w:val="single"/>
        </w:rPr>
      </w:pPr>
      <w:r w:rsidRPr="00E7048D">
        <w:rPr>
          <w:rFonts w:cs="Arial"/>
          <w:szCs w:val="22"/>
          <w:u w:val="single"/>
        </w:rPr>
        <w:t>Recomendación:</w:t>
      </w:r>
    </w:p>
    <w:p w14:paraId="61924AC8" w14:textId="77777777" w:rsidR="007F50B4" w:rsidRPr="009E533E" w:rsidRDefault="004D0880" w:rsidP="009E533E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szCs w:val="22"/>
        </w:rPr>
      </w:pPr>
      <w:r w:rsidRPr="009E533E">
        <w:rPr>
          <w:rFonts w:cs="Arial"/>
          <w:i/>
          <w:szCs w:val="22"/>
        </w:rPr>
        <w:t xml:space="preserve">Se deberá implementar un </w:t>
      </w:r>
      <w:r w:rsidR="00F04C5D">
        <w:rPr>
          <w:rFonts w:cs="Arial"/>
          <w:i/>
          <w:szCs w:val="22"/>
        </w:rPr>
        <w:t>SGO</w:t>
      </w:r>
      <w:r w:rsidRPr="009E533E">
        <w:rPr>
          <w:rFonts w:cs="Arial"/>
          <w:i/>
          <w:szCs w:val="22"/>
        </w:rPr>
        <w:t xml:space="preserve"> que permita la trazabilidad de las obras desde su fase proyectual hasta su recepción definitiva</w:t>
      </w:r>
      <w:r w:rsidR="00E7048D" w:rsidRPr="009E533E">
        <w:rPr>
          <w:rFonts w:cs="Arial"/>
          <w:i/>
          <w:szCs w:val="22"/>
        </w:rPr>
        <w:t xml:space="preserve"> </w:t>
      </w:r>
      <w:proofErr w:type="spellStart"/>
      <w:r w:rsidR="00E7048D" w:rsidRPr="009E533E">
        <w:rPr>
          <w:rFonts w:cs="Arial"/>
          <w:i/>
          <w:szCs w:val="22"/>
        </w:rPr>
        <w:t>yliquida</w:t>
      </w:r>
      <w:r w:rsidRPr="009E533E">
        <w:rPr>
          <w:rFonts w:cs="Arial"/>
          <w:i/>
          <w:szCs w:val="22"/>
        </w:rPr>
        <w:t>ción</w:t>
      </w:r>
      <w:proofErr w:type="spellEnd"/>
      <w:r w:rsidRPr="009E533E">
        <w:rPr>
          <w:rFonts w:cs="Arial"/>
          <w:i/>
          <w:szCs w:val="22"/>
        </w:rPr>
        <w:t xml:space="preserve"> final</w:t>
      </w:r>
      <w:r w:rsidR="00E7048D" w:rsidRPr="009E533E">
        <w:rPr>
          <w:rFonts w:cs="Arial"/>
          <w:i/>
          <w:szCs w:val="22"/>
        </w:rPr>
        <w:t xml:space="preserve">. </w:t>
      </w:r>
    </w:p>
    <w:p w14:paraId="444BC953" w14:textId="77777777" w:rsidR="00120E4E" w:rsidRPr="00120E4E" w:rsidRDefault="0089057A" w:rsidP="00911402">
      <w:pPr>
        <w:pStyle w:val="Prrafodelista"/>
        <w:numPr>
          <w:ilvl w:val="0"/>
          <w:numId w:val="30"/>
        </w:numPr>
        <w:spacing w:before="240" w:after="240" w:line="276" w:lineRule="auto"/>
        <w:ind w:left="378" w:hanging="405"/>
        <w:contextualSpacing w:val="0"/>
        <w:rPr>
          <w:rFonts w:cs="Arial"/>
          <w:szCs w:val="22"/>
          <w:u w:val="single"/>
        </w:rPr>
      </w:pPr>
      <w:r w:rsidRPr="00120E4E">
        <w:rPr>
          <w:rFonts w:cs="Arial"/>
          <w:szCs w:val="22"/>
        </w:rPr>
        <w:t xml:space="preserve">No hay correlación entre algunas de las </w:t>
      </w:r>
      <w:r w:rsidRPr="00120E4E">
        <w:rPr>
          <w:rFonts w:cs="Arial"/>
          <w:lang w:val="es-ES_tradnl"/>
        </w:rPr>
        <w:t xml:space="preserve">funciones y responsabilidades </w:t>
      </w:r>
      <w:r w:rsidR="00E20058" w:rsidRPr="00120E4E">
        <w:rPr>
          <w:rFonts w:cs="Arial"/>
          <w:lang w:val="es-ES_tradnl"/>
        </w:rPr>
        <w:t xml:space="preserve">que </w:t>
      </w:r>
      <w:r w:rsidR="00654A0D" w:rsidRPr="00120E4E">
        <w:rPr>
          <w:rFonts w:cs="Arial"/>
          <w:lang w:val="es-ES_tradnl"/>
        </w:rPr>
        <w:t xml:space="preserve">ejerce </w:t>
      </w:r>
      <w:r w:rsidR="006D38EE" w:rsidRPr="00120E4E">
        <w:rPr>
          <w:rFonts w:cs="Arial"/>
          <w:lang w:val="es-ES_tradnl"/>
        </w:rPr>
        <w:t xml:space="preserve">la Comisión Liquidadora Permanente (CLP) </w:t>
      </w:r>
      <w:r w:rsidR="006D38EE" w:rsidRPr="00120E4E">
        <w:rPr>
          <w:rFonts w:cs="Arial"/>
          <w:szCs w:val="22"/>
        </w:rPr>
        <w:t>con las</w:t>
      </w:r>
      <w:r w:rsidR="006D38EE" w:rsidRPr="00120E4E">
        <w:rPr>
          <w:rFonts w:cs="Arial"/>
          <w:lang w:val="es-ES_tradnl"/>
        </w:rPr>
        <w:t xml:space="preserve"> definidas por la Estructura </w:t>
      </w:r>
      <w:r w:rsidR="006D38EE" w:rsidRPr="00120E4E">
        <w:rPr>
          <w:rFonts w:eastAsiaTheme="minorHAnsi"/>
          <w:sz w:val="23"/>
          <w:szCs w:val="23"/>
          <w:lang w:eastAsia="en-US"/>
        </w:rPr>
        <w:t xml:space="preserve">Orgánica </w:t>
      </w:r>
      <w:proofErr w:type="gramStart"/>
      <w:r w:rsidR="006D38EE" w:rsidRPr="00120E4E">
        <w:rPr>
          <w:rFonts w:eastAsiaTheme="minorHAnsi"/>
          <w:sz w:val="23"/>
          <w:szCs w:val="23"/>
          <w:lang w:eastAsia="en-US"/>
        </w:rPr>
        <w:t>Funcional</w:t>
      </w:r>
      <w:r w:rsidR="006872B3" w:rsidRPr="00120E4E">
        <w:rPr>
          <w:rFonts w:cs="Arial"/>
          <w:lang w:val="es-ES_tradnl"/>
        </w:rPr>
        <w:t>(</w:t>
      </w:r>
      <w:proofErr w:type="gramEnd"/>
      <w:r w:rsidR="006872B3" w:rsidRPr="00120E4E">
        <w:rPr>
          <w:rFonts w:cs="Arial"/>
          <w:lang w:val="es-ES_tradnl"/>
        </w:rPr>
        <w:t>Ord. 03/89-CS, Anexo II).</w:t>
      </w:r>
    </w:p>
    <w:p w14:paraId="2A7759DC" w14:textId="77777777" w:rsidR="00625019" w:rsidRPr="00625019" w:rsidRDefault="00120E4E" w:rsidP="00120E4E">
      <w:pPr>
        <w:pStyle w:val="Prrafodelista"/>
        <w:spacing w:before="240" w:after="240" w:line="276" w:lineRule="auto"/>
        <w:ind w:left="378" w:firstLine="0"/>
        <w:contextualSpacing w:val="0"/>
        <w:rPr>
          <w:rFonts w:cs="Arial"/>
          <w:szCs w:val="22"/>
          <w:u w:val="single"/>
        </w:rPr>
      </w:pPr>
      <w:r w:rsidRPr="00120E4E">
        <w:rPr>
          <w:rFonts w:cs="Arial"/>
          <w:szCs w:val="22"/>
          <w:u w:val="single"/>
        </w:rPr>
        <w:t xml:space="preserve"> </w:t>
      </w:r>
      <w:r w:rsidR="00625019" w:rsidRPr="00120E4E">
        <w:rPr>
          <w:rFonts w:cs="Arial"/>
          <w:szCs w:val="22"/>
          <w:u w:val="single"/>
        </w:rPr>
        <w:t>Recomendación:</w:t>
      </w:r>
    </w:p>
    <w:p w14:paraId="3FBF0532" w14:textId="77777777" w:rsidR="00120E4E" w:rsidRDefault="00625019" w:rsidP="00120E4E">
      <w:pPr>
        <w:pStyle w:val="Prrafodelista"/>
        <w:spacing w:before="240" w:after="240" w:line="276" w:lineRule="auto"/>
        <w:ind w:left="425" w:firstLine="0"/>
        <w:contextualSpacing w:val="0"/>
        <w:rPr>
          <w:rFonts w:cs="Arial"/>
          <w:i/>
          <w:lang w:val="es-ES_tradnl"/>
        </w:rPr>
      </w:pPr>
      <w:r w:rsidRPr="008B24D8">
        <w:rPr>
          <w:rFonts w:cs="Arial"/>
          <w:i/>
          <w:szCs w:val="22"/>
        </w:rPr>
        <w:t xml:space="preserve">Se deberá </w:t>
      </w:r>
      <w:r w:rsidR="008B24D8" w:rsidRPr="008B24D8">
        <w:rPr>
          <w:rFonts w:cs="Arial"/>
          <w:i/>
          <w:szCs w:val="22"/>
        </w:rPr>
        <w:t xml:space="preserve">impulsar la modificación y actualización de la </w:t>
      </w:r>
      <w:r w:rsidR="008B24D8" w:rsidRPr="008B24D8">
        <w:rPr>
          <w:rFonts w:cs="Arial"/>
          <w:i/>
          <w:lang w:val="es-ES_tradnl"/>
        </w:rPr>
        <w:t xml:space="preserve">Resolución 221/99-CS, a fin de </w:t>
      </w:r>
      <w:r w:rsidRPr="008B24D8">
        <w:rPr>
          <w:rFonts w:cs="Arial"/>
          <w:i/>
          <w:szCs w:val="22"/>
        </w:rPr>
        <w:t>elaborar</w:t>
      </w:r>
      <w:r w:rsidRPr="009E533E">
        <w:rPr>
          <w:rFonts w:cs="Arial"/>
          <w:i/>
          <w:szCs w:val="22"/>
        </w:rPr>
        <w:t xml:space="preserve"> procedimientos delimita</w:t>
      </w:r>
      <w:r w:rsidR="008B24D8">
        <w:rPr>
          <w:rFonts w:cs="Arial"/>
          <w:i/>
          <w:szCs w:val="22"/>
        </w:rPr>
        <w:t>ndo</w:t>
      </w:r>
      <w:r w:rsidR="004F41D6">
        <w:rPr>
          <w:rFonts w:cs="Arial"/>
          <w:i/>
          <w:szCs w:val="22"/>
        </w:rPr>
        <w:t xml:space="preserve"> </w:t>
      </w:r>
      <w:r w:rsidR="008B24D8">
        <w:rPr>
          <w:rFonts w:cs="Arial"/>
          <w:i/>
          <w:szCs w:val="22"/>
        </w:rPr>
        <w:t>en forma concreta</w:t>
      </w:r>
      <w:r w:rsidRPr="009E533E">
        <w:rPr>
          <w:rFonts w:cs="Arial"/>
          <w:i/>
          <w:szCs w:val="22"/>
        </w:rPr>
        <w:t xml:space="preserve"> las funciones y responsabilidades que le caben</w:t>
      </w:r>
      <w:r w:rsidRPr="009E533E">
        <w:rPr>
          <w:rFonts w:cs="Arial"/>
          <w:i/>
          <w:lang w:val="es-ES_tradnl"/>
        </w:rPr>
        <w:t xml:space="preserve"> a las distintas áreas que intervienen en todo el proceso constructivo. </w:t>
      </w:r>
      <w:r w:rsidR="008B24D8">
        <w:rPr>
          <w:rFonts w:cs="Arial"/>
          <w:i/>
          <w:lang w:val="es-ES_tradnl"/>
        </w:rPr>
        <w:t xml:space="preserve">Asimismo, se deberá dar cumplimiento a lo </w:t>
      </w:r>
      <w:r w:rsidR="009A26EB">
        <w:rPr>
          <w:rFonts w:cs="Arial"/>
          <w:i/>
          <w:lang w:val="es-ES_tradnl"/>
        </w:rPr>
        <w:t>establecido en el Artículo 2º de dicha Resolución, esto es la “</w:t>
      </w:r>
      <w:r w:rsidR="009A26EB" w:rsidRPr="009A26EB">
        <w:rPr>
          <w:rFonts w:cs="Arial"/>
          <w:i/>
          <w:lang w:val="es-ES_tradnl"/>
        </w:rPr>
        <w:t xml:space="preserve">elaboración del Manual de Procedimientos </w:t>
      </w:r>
      <w:proofErr w:type="spellStart"/>
      <w:r w:rsidR="009A26EB" w:rsidRPr="009A26EB">
        <w:rPr>
          <w:rFonts w:cs="Arial"/>
          <w:i/>
          <w:lang w:val="es-ES_tradnl"/>
        </w:rPr>
        <w:t>paralos</w:t>
      </w:r>
      <w:proofErr w:type="spellEnd"/>
      <w:r w:rsidR="009A26EB" w:rsidRPr="009A26EB">
        <w:rPr>
          <w:rFonts w:cs="Arial"/>
          <w:i/>
          <w:lang w:val="es-ES_tradnl"/>
        </w:rPr>
        <w:t xml:space="preserve"> Llamados a Licitación de Obras por Contrato</w:t>
      </w:r>
      <w:r w:rsidR="009A26EB">
        <w:rPr>
          <w:rFonts w:cs="Arial"/>
          <w:i/>
          <w:lang w:val="es-ES_tradnl"/>
        </w:rPr>
        <w:t xml:space="preserve">”. </w:t>
      </w:r>
    </w:p>
    <w:p w14:paraId="1E371274" w14:textId="77777777" w:rsidR="00120E4E" w:rsidRPr="00120E4E" w:rsidRDefault="009A5373" w:rsidP="0083740D">
      <w:pPr>
        <w:pStyle w:val="Prrafodelista"/>
        <w:numPr>
          <w:ilvl w:val="0"/>
          <w:numId w:val="30"/>
        </w:numPr>
        <w:spacing w:before="240" w:after="240" w:line="276" w:lineRule="auto"/>
        <w:ind w:left="378" w:hanging="405"/>
        <w:contextualSpacing w:val="0"/>
        <w:rPr>
          <w:rFonts w:cs="Arial"/>
          <w:szCs w:val="22"/>
          <w:u w:val="single"/>
        </w:rPr>
      </w:pPr>
      <w:r w:rsidRPr="00120E4E">
        <w:rPr>
          <w:rFonts w:cs="Arial"/>
          <w:szCs w:val="22"/>
        </w:rPr>
        <w:t xml:space="preserve">El seguimiento y control de la obra resulta </w:t>
      </w:r>
      <w:r w:rsidR="00FD7CA0" w:rsidRPr="00120E4E">
        <w:rPr>
          <w:rFonts w:cs="Arial"/>
          <w:szCs w:val="22"/>
        </w:rPr>
        <w:t xml:space="preserve">ineficaz e </w:t>
      </w:r>
      <w:proofErr w:type="spellStart"/>
      <w:proofErr w:type="gramStart"/>
      <w:r w:rsidR="00FD7CA0" w:rsidRPr="00120E4E">
        <w:rPr>
          <w:rFonts w:cs="Arial"/>
          <w:szCs w:val="22"/>
        </w:rPr>
        <w:t>ineficiente</w:t>
      </w:r>
      <w:r w:rsidRPr="00120E4E">
        <w:rPr>
          <w:rFonts w:cs="Arial"/>
          <w:szCs w:val="22"/>
        </w:rPr>
        <w:t>,</w:t>
      </w:r>
      <w:r w:rsidR="00032B09" w:rsidRPr="00120E4E">
        <w:rPr>
          <w:rFonts w:cs="Arial"/>
          <w:szCs w:val="22"/>
        </w:rPr>
        <w:t>debido</w:t>
      </w:r>
      <w:proofErr w:type="spellEnd"/>
      <w:proofErr w:type="gramEnd"/>
      <w:r w:rsidR="00032B09" w:rsidRPr="00120E4E">
        <w:rPr>
          <w:rFonts w:cs="Arial"/>
          <w:szCs w:val="22"/>
        </w:rPr>
        <w:t xml:space="preserve"> a:</w:t>
      </w:r>
      <w:r w:rsidR="00290B69" w:rsidRPr="00120E4E">
        <w:rPr>
          <w:rFonts w:cs="Arial"/>
          <w:szCs w:val="22"/>
        </w:rPr>
        <w:t xml:space="preserve">1) la carencia de codificación; 2) la división de la obra en dos presupuestos y por ende en dos etapas simultáneas; 3) </w:t>
      </w:r>
      <w:proofErr w:type="spellStart"/>
      <w:r w:rsidR="002F2A85" w:rsidRPr="00120E4E">
        <w:rPr>
          <w:rFonts w:cs="Arial"/>
          <w:szCs w:val="22"/>
        </w:rPr>
        <w:t>elelevado</w:t>
      </w:r>
      <w:proofErr w:type="spellEnd"/>
      <w:r w:rsidR="002F2A85" w:rsidRPr="00120E4E">
        <w:rPr>
          <w:rFonts w:cs="Arial"/>
          <w:szCs w:val="22"/>
        </w:rPr>
        <w:t xml:space="preserve"> número de expedientes </w:t>
      </w:r>
    </w:p>
    <w:p w14:paraId="41CBA3F6" w14:textId="77777777" w:rsidR="00DD4F9B" w:rsidRPr="00120E4E" w:rsidRDefault="00DD4F9B" w:rsidP="00120E4E">
      <w:pPr>
        <w:pStyle w:val="Prrafodelista"/>
        <w:spacing w:before="240" w:after="240" w:line="276" w:lineRule="auto"/>
        <w:ind w:left="378" w:firstLine="0"/>
        <w:contextualSpacing w:val="0"/>
        <w:rPr>
          <w:rFonts w:cs="Arial"/>
          <w:szCs w:val="22"/>
          <w:u w:val="single"/>
        </w:rPr>
      </w:pPr>
      <w:r w:rsidRPr="00120E4E">
        <w:rPr>
          <w:rFonts w:cs="Arial"/>
          <w:szCs w:val="22"/>
          <w:u w:val="single"/>
        </w:rPr>
        <w:t>Recomendación:</w:t>
      </w:r>
    </w:p>
    <w:p w14:paraId="3C5DFA92" w14:textId="77777777" w:rsidR="00120E4E" w:rsidRPr="00120E4E" w:rsidRDefault="0056154F" w:rsidP="00120E4E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szCs w:val="22"/>
        </w:rPr>
      </w:pPr>
      <w:r w:rsidRPr="00FC5FFB">
        <w:rPr>
          <w:rFonts w:cs="Arial"/>
          <w:i/>
          <w:szCs w:val="22"/>
        </w:rPr>
        <w:lastRenderedPageBreak/>
        <w:t xml:space="preserve">Para una rápida identificación de las obras, la Secretaría de Obras y Servicios deberá implementar la codificación de todas las obras próximas a ejecutar. </w:t>
      </w:r>
    </w:p>
    <w:p w14:paraId="7C628395" w14:textId="77777777" w:rsidR="00120E4E" w:rsidRPr="00120E4E" w:rsidRDefault="00C358F2" w:rsidP="0083740D">
      <w:pPr>
        <w:pStyle w:val="Prrafodelista"/>
        <w:numPr>
          <w:ilvl w:val="0"/>
          <w:numId w:val="30"/>
        </w:numPr>
        <w:spacing w:before="240" w:after="240" w:line="276" w:lineRule="auto"/>
        <w:ind w:left="378" w:hanging="405"/>
        <w:contextualSpacing w:val="0"/>
        <w:rPr>
          <w:rFonts w:cs="Arial"/>
          <w:szCs w:val="22"/>
          <w:u w:val="single"/>
        </w:rPr>
      </w:pPr>
      <w:r w:rsidRPr="00120E4E">
        <w:rPr>
          <w:rFonts w:cs="Arial"/>
          <w:szCs w:val="22"/>
        </w:rPr>
        <w:t xml:space="preserve">No se realizaron todos los estudios previos necesarios para un proyecto </w:t>
      </w:r>
      <w:r w:rsidR="00120E4E" w:rsidRPr="00120E4E">
        <w:rPr>
          <w:rFonts w:cs="Arial"/>
          <w:szCs w:val="22"/>
        </w:rPr>
        <w:t>de consolidación de un edificio</w:t>
      </w:r>
      <w:r w:rsidRPr="00120E4E">
        <w:rPr>
          <w:rFonts w:cs="Arial"/>
          <w:szCs w:val="22"/>
        </w:rPr>
        <w:t>.</w:t>
      </w:r>
      <w:r w:rsidR="007C487C" w:rsidRPr="00120E4E">
        <w:rPr>
          <w:rFonts w:cs="Arial"/>
          <w:szCs w:val="22"/>
        </w:rPr>
        <w:t xml:space="preserve"> Además, el plazo de ejecución de la obra inicial de 120 días corridos fue subvalorado</w:t>
      </w:r>
      <w:r w:rsidR="00DA3EDD" w:rsidRPr="00120E4E">
        <w:rPr>
          <w:rFonts w:cs="Arial"/>
          <w:szCs w:val="22"/>
        </w:rPr>
        <w:t>.</w:t>
      </w:r>
      <w:r w:rsidRPr="00120E4E">
        <w:rPr>
          <w:rFonts w:cs="Arial"/>
          <w:szCs w:val="22"/>
        </w:rPr>
        <w:t xml:space="preserve"> </w:t>
      </w:r>
    </w:p>
    <w:p w14:paraId="6A5EF572" w14:textId="77777777" w:rsidR="00C358F2" w:rsidRPr="00120E4E" w:rsidRDefault="00C358F2" w:rsidP="00120E4E">
      <w:pPr>
        <w:pStyle w:val="Prrafodelista"/>
        <w:spacing w:before="240" w:after="240" w:line="276" w:lineRule="auto"/>
        <w:ind w:left="378" w:firstLine="0"/>
        <w:contextualSpacing w:val="0"/>
        <w:rPr>
          <w:rFonts w:cs="Arial"/>
          <w:szCs w:val="22"/>
          <w:u w:val="single"/>
        </w:rPr>
      </w:pPr>
      <w:r w:rsidRPr="00120E4E">
        <w:rPr>
          <w:rFonts w:cs="Arial"/>
          <w:szCs w:val="22"/>
          <w:u w:val="single"/>
        </w:rPr>
        <w:t>Recomendación:</w:t>
      </w:r>
    </w:p>
    <w:p w14:paraId="57FAFC3E" w14:textId="77777777" w:rsidR="00134820" w:rsidRDefault="007C487C" w:rsidP="00FC5FF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</w:rPr>
      </w:pPr>
      <w:r w:rsidRPr="00E20058">
        <w:rPr>
          <w:rFonts w:cs="Arial"/>
          <w:i/>
        </w:rPr>
        <w:t>Atento a las deficiencias verificadas, la autoridad universitaria deberá iniciar el correspondiente deslinde de responsabilidades y adoptar las medidas legales que resulten necesarias.</w:t>
      </w:r>
    </w:p>
    <w:p w14:paraId="52ABAA98" w14:textId="77777777" w:rsidR="00120E4E" w:rsidRPr="00FC5FFB" w:rsidRDefault="007C487C" w:rsidP="00FC5FF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szCs w:val="22"/>
          <w:u w:val="single"/>
        </w:rPr>
      </w:pPr>
      <w:r w:rsidRPr="00FC5FFB">
        <w:rPr>
          <w:rFonts w:cs="Arial"/>
          <w:i/>
          <w:lang w:val="es-ES_tradnl"/>
        </w:rPr>
        <w:t>Para obras futuras, se deberá contar con todos los estudios previos necesarios según el tipo de obra de que se trate</w:t>
      </w:r>
      <w:r w:rsidR="00120E4E">
        <w:rPr>
          <w:rFonts w:cs="Arial"/>
          <w:i/>
          <w:lang w:val="es-ES_tradnl"/>
        </w:rPr>
        <w:t>.</w:t>
      </w:r>
    </w:p>
    <w:p w14:paraId="1EBC5B6B" w14:textId="77777777" w:rsidR="0006100D" w:rsidRPr="00491A3B" w:rsidRDefault="0006100D" w:rsidP="00491A3B">
      <w:pPr>
        <w:pStyle w:val="Prrafodelista"/>
        <w:numPr>
          <w:ilvl w:val="0"/>
          <w:numId w:val="30"/>
        </w:numPr>
        <w:spacing w:before="240" w:after="240" w:line="276" w:lineRule="auto"/>
        <w:ind w:left="426" w:hanging="405"/>
        <w:contextualSpacing w:val="0"/>
        <w:rPr>
          <w:rFonts w:cs="Arial"/>
          <w:lang w:val="es-ES_tradnl"/>
        </w:rPr>
      </w:pPr>
      <w:r>
        <w:rPr>
          <w:rFonts w:cs="Arial"/>
          <w:szCs w:val="22"/>
        </w:rPr>
        <w:t xml:space="preserve">Incorrecciones en el Anexo I del Pliego </w:t>
      </w:r>
      <w:r w:rsidR="00FF7C14">
        <w:rPr>
          <w:rFonts w:cs="Arial"/>
          <w:szCs w:val="22"/>
        </w:rPr>
        <w:t xml:space="preserve">sobre </w:t>
      </w:r>
      <w:r w:rsidR="004A6D31" w:rsidRPr="004A6D31">
        <w:rPr>
          <w:rFonts w:cs="Arial"/>
          <w:i/>
          <w:szCs w:val="22"/>
        </w:rPr>
        <w:t>R</w:t>
      </w:r>
      <w:r w:rsidR="00FF7C14" w:rsidRPr="004A6D31">
        <w:rPr>
          <w:rFonts w:cs="Arial"/>
          <w:i/>
          <w:szCs w:val="22"/>
        </w:rPr>
        <w:t xml:space="preserve">edeterminaciones de </w:t>
      </w:r>
      <w:r w:rsidR="004A6D31" w:rsidRPr="004A6D31">
        <w:rPr>
          <w:rFonts w:cs="Arial"/>
          <w:i/>
          <w:szCs w:val="22"/>
        </w:rPr>
        <w:t>P</w:t>
      </w:r>
      <w:r w:rsidR="00FF7C14" w:rsidRPr="004A6D31">
        <w:rPr>
          <w:rFonts w:cs="Arial"/>
          <w:i/>
          <w:szCs w:val="22"/>
        </w:rPr>
        <w:t>recio</w:t>
      </w:r>
      <w:r w:rsidR="00491A3B">
        <w:rPr>
          <w:rFonts w:cs="Arial"/>
          <w:szCs w:val="22"/>
        </w:rPr>
        <w:t xml:space="preserve">. </w:t>
      </w:r>
    </w:p>
    <w:p w14:paraId="3B0BD550" w14:textId="77777777" w:rsidR="00FF7C14" w:rsidRPr="00274A49" w:rsidRDefault="00FF7C14" w:rsidP="00FF7C14">
      <w:pPr>
        <w:pStyle w:val="Prrafodelista"/>
        <w:spacing w:before="240" w:after="240" w:line="276" w:lineRule="auto"/>
        <w:ind w:left="360"/>
        <w:contextualSpacing w:val="0"/>
        <w:rPr>
          <w:rFonts w:cs="Arial"/>
          <w:szCs w:val="22"/>
          <w:u w:val="single"/>
        </w:rPr>
      </w:pPr>
      <w:r w:rsidRPr="00274A49">
        <w:rPr>
          <w:rFonts w:cs="Arial"/>
          <w:szCs w:val="22"/>
          <w:u w:val="single"/>
        </w:rPr>
        <w:t>Recomendación:</w:t>
      </w:r>
    </w:p>
    <w:p w14:paraId="500335CE" w14:textId="77777777" w:rsidR="000A00B0" w:rsidRDefault="00FF7C14" w:rsidP="00FC5FF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</w:rPr>
      </w:pPr>
      <w:r w:rsidRPr="00274A49">
        <w:rPr>
          <w:rFonts w:cs="Arial"/>
          <w:i/>
        </w:rPr>
        <w:t>Atento a las deficiencias verificadas, la autoridad universitaria deberá iniciar el correspondiente deslinde de responsabilidades y adoptar las medidas legales que resulten necesarias.</w:t>
      </w:r>
    </w:p>
    <w:p w14:paraId="2633EE36" w14:textId="42ECA255" w:rsidR="00491A3B" w:rsidRPr="00491A3B" w:rsidRDefault="00FF7C14" w:rsidP="00491A3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lang w:val="es-ES_tradnl"/>
        </w:rPr>
      </w:pPr>
      <w:r w:rsidRPr="00FC5FFB">
        <w:rPr>
          <w:rFonts w:cs="Arial"/>
          <w:i/>
        </w:rPr>
        <w:t xml:space="preserve">Para futuras obras </w:t>
      </w:r>
      <w:r w:rsidR="008372B3" w:rsidRPr="00FC5FFB">
        <w:rPr>
          <w:rFonts w:cs="Arial"/>
          <w:i/>
          <w:lang w:val="es-ES_tradnl"/>
        </w:rPr>
        <w:t xml:space="preserve">se </w:t>
      </w:r>
      <w:r w:rsidRPr="00FC5FFB">
        <w:rPr>
          <w:rFonts w:cs="Arial"/>
          <w:i/>
          <w:lang w:val="es-ES_tradnl"/>
        </w:rPr>
        <w:t>deberá</w:t>
      </w:r>
      <w:r w:rsidR="00702F1E">
        <w:rPr>
          <w:rFonts w:cs="Arial"/>
          <w:i/>
          <w:lang w:val="es-ES_tradnl"/>
        </w:rPr>
        <w:t xml:space="preserve"> </w:t>
      </w:r>
      <w:r w:rsidR="00F94FF2" w:rsidRPr="00F94FF2">
        <w:rPr>
          <w:rFonts w:cs="Arial"/>
          <w:i/>
          <w:lang w:val="es-ES_tradnl"/>
        </w:rPr>
        <w:t>realiza</w:t>
      </w:r>
      <w:r w:rsidR="00F94FF2">
        <w:rPr>
          <w:rFonts w:cs="Arial"/>
          <w:i/>
          <w:lang w:val="es-ES_tradnl"/>
        </w:rPr>
        <w:t>r</w:t>
      </w:r>
      <w:r w:rsidR="00F94FF2" w:rsidRPr="00F94FF2">
        <w:rPr>
          <w:rFonts w:cs="Arial"/>
          <w:i/>
          <w:lang w:val="es-ES_tradnl"/>
        </w:rPr>
        <w:t xml:space="preserve"> con la debida diligencia</w:t>
      </w:r>
      <w:r w:rsidR="00491A3B">
        <w:rPr>
          <w:rFonts w:cs="Arial"/>
          <w:i/>
          <w:lang w:val="es-ES_tradnl"/>
        </w:rPr>
        <w:t xml:space="preserve"> el análisis correspondiente.</w:t>
      </w:r>
    </w:p>
    <w:p w14:paraId="3146674F" w14:textId="77777777" w:rsidR="004A6D31" w:rsidRDefault="00491A3B" w:rsidP="004A6D31">
      <w:pPr>
        <w:pStyle w:val="Prrafodelista"/>
        <w:numPr>
          <w:ilvl w:val="0"/>
          <w:numId w:val="30"/>
        </w:numPr>
        <w:spacing w:before="240" w:after="240" w:line="276" w:lineRule="auto"/>
        <w:ind w:left="426" w:hanging="405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Existen o</w:t>
      </w:r>
      <w:r w:rsidR="004A6D31">
        <w:rPr>
          <w:rFonts w:cs="Arial"/>
          <w:szCs w:val="22"/>
        </w:rPr>
        <w:t>tras Incorrecciones en los Pliegos de Cláusulas Generales</w:t>
      </w:r>
      <w:r w:rsidR="00B9446F">
        <w:rPr>
          <w:rFonts w:cs="Arial"/>
          <w:szCs w:val="22"/>
        </w:rPr>
        <w:t xml:space="preserve"> (PCG)</w:t>
      </w:r>
      <w:r w:rsidR="004A6D31">
        <w:rPr>
          <w:rFonts w:cs="Arial"/>
          <w:szCs w:val="22"/>
        </w:rPr>
        <w:t xml:space="preserve"> y Especiales</w:t>
      </w:r>
      <w:r w:rsidR="00B9446F">
        <w:rPr>
          <w:rFonts w:cs="Arial"/>
          <w:szCs w:val="22"/>
        </w:rPr>
        <w:t xml:space="preserve"> (PCE)</w:t>
      </w:r>
      <w:r w:rsidR="004A6D31">
        <w:rPr>
          <w:rFonts w:cs="Arial"/>
          <w:szCs w:val="22"/>
        </w:rPr>
        <w:t xml:space="preserve">: </w:t>
      </w:r>
    </w:p>
    <w:p w14:paraId="74F6056E" w14:textId="77777777" w:rsidR="00B1465C" w:rsidRPr="00E7048D" w:rsidRDefault="00B1465C" w:rsidP="00B1465C">
      <w:pPr>
        <w:pStyle w:val="Prrafodelista"/>
        <w:spacing w:before="240" w:after="240" w:line="276" w:lineRule="auto"/>
        <w:ind w:left="378"/>
        <w:contextualSpacing w:val="0"/>
        <w:rPr>
          <w:rFonts w:cs="Arial"/>
          <w:szCs w:val="22"/>
          <w:u w:val="single"/>
        </w:rPr>
      </w:pPr>
      <w:r w:rsidRPr="00E7048D">
        <w:rPr>
          <w:rFonts w:cs="Arial"/>
          <w:szCs w:val="22"/>
          <w:u w:val="single"/>
        </w:rPr>
        <w:t>Recomendación:</w:t>
      </w:r>
    </w:p>
    <w:p w14:paraId="1D3B54F5" w14:textId="0B1C7E6F" w:rsidR="00B1465C" w:rsidRPr="00FC5FFB" w:rsidRDefault="00B1465C" w:rsidP="00B1465C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lang w:val="es-ES_tradnl"/>
        </w:rPr>
      </w:pPr>
      <w:r w:rsidRPr="00FC5FFB">
        <w:rPr>
          <w:rFonts w:cs="Arial"/>
          <w:i/>
          <w:lang w:val="es-ES_tradnl"/>
        </w:rPr>
        <w:t>La elaboración de los pliegos deberá realizarse previo análisis de cada obra y en caso de utilizar pliegos tipo,</w:t>
      </w:r>
      <w:r w:rsidR="0016406D">
        <w:rPr>
          <w:rFonts w:cs="Arial"/>
          <w:i/>
          <w:lang w:val="es-ES_tradnl"/>
        </w:rPr>
        <w:t xml:space="preserve"> deberán actualizarse</w:t>
      </w:r>
      <w:r w:rsidR="00702F1E">
        <w:rPr>
          <w:rFonts w:cs="Arial"/>
          <w:i/>
          <w:lang w:val="es-ES_tradnl"/>
        </w:rPr>
        <w:t xml:space="preserve"> </w:t>
      </w:r>
      <w:r w:rsidR="0016406D" w:rsidRPr="00FC5FFB">
        <w:rPr>
          <w:rFonts w:cs="Arial"/>
          <w:i/>
          <w:lang w:val="es-ES_tradnl"/>
        </w:rPr>
        <w:t>cerciorá</w:t>
      </w:r>
      <w:r w:rsidR="0016406D">
        <w:rPr>
          <w:rFonts w:cs="Arial"/>
          <w:i/>
          <w:lang w:val="es-ES_tradnl"/>
        </w:rPr>
        <w:t>ndo</w:t>
      </w:r>
      <w:r w:rsidR="0016406D" w:rsidRPr="00FC5FFB">
        <w:rPr>
          <w:rFonts w:cs="Arial"/>
          <w:i/>
          <w:lang w:val="es-ES_tradnl"/>
        </w:rPr>
        <w:t>se</w:t>
      </w:r>
      <w:r w:rsidRPr="00FC5FFB">
        <w:rPr>
          <w:rFonts w:cs="Arial"/>
          <w:i/>
          <w:lang w:val="es-ES_tradnl"/>
        </w:rPr>
        <w:t xml:space="preserve"> de que aplican a la obra a licitar.</w:t>
      </w:r>
    </w:p>
    <w:p w14:paraId="0837088F" w14:textId="77777777" w:rsidR="00FC5FFB" w:rsidRDefault="00FC5FFB" w:rsidP="00A938D5">
      <w:pPr>
        <w:pStyle w:val="Prrafodelista"/>
        <w:numPr>
          <w:ilvl w:val="0"/>
          <w:numId w:val="30"/>
        </w:numPr>
        <w:spacing w:before="240" w:after="240" w:line="276" w:lineRule="auto"/>
        <w:ind w:left="426" w:hanging="405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lastRenderedPageBreak/>
        <w:t>Otras falencias detectadas en el trámite licitatorio:</w:t>
      </w:r>
    </w:p>
    <w:p w14:paraId="4250095A" w14:textId="77777777" w:rsidR="00BC4203" w:rsidRDefault="00BC4203" w:rsidP="005D17A1">
      <w:pPr>
        <w:pStyle w:val="Prrafodelista"/>
        <w:numPr>
          <w:ilvl w:val="1"/>
          <w:numId w:val="38"/>
        </w:numPr>
        <w:spacing w:line="276" w:lineRule="auto"/>
        <w:ind w:left="567" w:hanging="283"/>
        <w:contextualSpacing w:val="0"/>
        <w:rPr>
          <w:rFonts w:cs="Arial"/>
          <w:szCs w:val="22"/>
        </w:rPr>
      </w:pPr>
      <w:r w:rsidRPr="00BC4203">
        <w:rPr>
          <w:rFonts w:cs="Arial"/>
          <w:szCs w:val="22"/>
        </w:rPr>
        <w:t xml:space="preserve">Los Pliegos no son intervenidos por la Dirección General de Asuntos Legales, </w:t>
      </w:r>
    </w:p>
    <w:p w14:paraId="13838C67" w14:textId="77777777" w:rsidR="00491A3B" w:rsidRDefault="00BC4203" w:rsidP="005D17A1">
      <w:pPr>
        <w:pStyle w:val="Prrafodelista"/>
        <w:numPr>
          <w:ilvl w:val="1"/>
          <w:numId w:val="38"/>
        </w:numPr>
        <w:spacing w:line="276" w:lineRule="auto"/>
        <w:ind w:left="567" w:hanging="283"/>
        <w:contextualSpacing w:val="0"/>
        <w:rPr>
          <w:rFonts w:cs="Arial"/>
          <w:szCs w:val="22"/>
        </w:rPr>
      </w:pPr>
      <w:r w:rsidRPr="00491A3B">
        <w:rPr>
          <w:rFonts w:cs="Arial"/>
          <w:szCs w:val="22"/>
        </w:rPr>
        <w:t>No se designan suplente</w:t>
      </w:r>
      <w:r w:rsidR="00491A3B">
        <w:rPr>
          <w:rFonts w:cs="Arial"/>
          <w:szCs w:val="22"/>
        </w:rPr>
        <w:t>s para la comisión evaluadora.</w:t>
      </w:r>
    </w:p>
    <w:p w14:paraId="38AE0291" w14:textId="77777777" w:rsidR="0084296F" w:rsidRPr="00491A3B" w:rsidRDefault="00BC4203" w:rsidP="00491A3B">
      <w:pPr>
        <w:pStyle w:val="Prrafodelista"/>
        <w:numPr>
          <w:ilvl w:val="1"/>
          <w:numId w:val="38"/>
        </w:numPr>
        <w:spacing w:line="276" w:lineRule="auto"/>
        <w:ind w:left="567" w:hanging="283"/>
        <w:contextualSpacing w:val="0"/>
        <w:rPr>
          <w:rFonts w:cs="Arial"/>
          <w:szCs w:val="22"/>
        </w:rPr>
      </w:pPr>
      <w:r w:rsidRPr="00491A3B">
        <w:rPr>
          <w:rFonts w:cs="Arial"/>
          <w:szCs w:val="22"/>
        </w:rPr>
        <w:t>No se exige el certificado para adjudicación emitido por</w:t>
      </w:r>
      <w:r w:rsidR="00274A49" w:rsidRPr="00491A3B">
        <w:rPr>
          <w:rFonts w:cs="Arial"/>
          <w:szCs w:val="22"/>
        </w:rPr>
        <w:t xml:space="preserve"> el</w:t>
      </w:r>
      <w:r w:rsidRPr="00491A3B">
        <w:rPr>
          <w:rFonts w:cs="Arial"/>
          <w:szCs w:val="22"/>
        </w:rPr>
        <w:t xml:space="preserve"> R</w:t>
      </w:r>
      <w:r w:rsidR="00274A49" w:rsidRPr="00491A3B">
        <w:rPr>
          <w:rFonts w:cs="Arial"/>
          <w:szCs w:val="22"/>
        </w:rPr>
        <w:t xml:space="preserve">egistro </w:t>
      </w:r>
      <w:r w:rsidRPr="00491A3B">
        <w:rPr>
          <w:rFonts w:cs="Arial"/>
          <w:szCs w:val="22"/>
        </w:rPr>
        <w:t>N</w:t>
      </w:r>
      <w:r w:rsidR="00274A49" w:rsidRPr="00491A3B">
        <w:rPr>
          <w:rFonts w:cs="Arial"/>
          <w:szCs w:val="22"/>
        </w:rPr>
        <w:t xml:space="preserve">acional de </w:t>
      </w:r>
      <w:r w:rsidRPr="00491A3B">
        <w:rPr>
          <w:rFonts w:cs="Arial"/>
          <w:szCs w:val="22"/>
        </w:rPr>
        <w:t>C</w:t>
      </w:r>
      <w:r w:rsidR="00274A49" w:rsidRPr="00491A3B">
        <w:rPr>
          <w:rFonts w:cs="Arial"/>
          <w:szCs w:val="22"/>
        </w:rPr>
        <w:t xml:space="preserve">onstructores de </w:t>
      </w:r>
      <w:r w:rsidRPr="00491A3B">
        <w:rPr>
          <w:rFonts w:cs="Arial"/>
          <w:szCs w:val="22"/>
        </w:rPr>
        <w:t>O</w:t>
      </w:r>
      <w:r w:rsidR="00274A49" w:rsidRPr="00491A3B">
        <w:rPr>
          <w:rFonts w:cs="Arial"/>
          <w:szCs w:val="22"/>
        </w:rPr>
        <w:t xml:space="preserve">bra </w:t>
      </w:r>
      <w:r w:rsidRPr="00491A3B">
        <w:rPr>
          <w:rFonts w:cs="Arial"/>
          <w:szCs w:val="22"/>
        </w:rPr>
        <w:t>P</w:t>
      </w:r>
      <w:r w:rsidR="00274A49" w:rsidRPr="00491A3B">
        <w:rPr>
          <w:rFonts w:cs="Arial"/>
          <w:szCs w:val="22"/>
        </w:rPr>
        <w:t>ública</w:t>
      </w:r>
      <w:r w:rsidRPr="00491A3B">
        <w:rPr>
          <w:rFonts w:cs="Arial"/>
          <w:szCs w:val="22"/>
        </w:rPr>
        <w:t xml:space="preserve"> o R</w:t>
      </w:r>
      <w:r w:rsidR="00274A49" w:rsidRPr="00491A3B">
        <w:rPr>
          <w:rFonts w:cs="Arial"/>
          <w:szCs w:val="22"/>
        </w:rPr>
        <w:t xml:space="preserve">egistro </w:t>
      </w:r>
      <w:r w:rsidRPr="00491A3B">
        <w:rPr>
          <w:rFonts w:cs="Arial"/>
          <w:szCs w:val="22"/>
        </w:rPr>
        <w:t>P</w:t>
      </w:r>
      <w:r w:rsidR="00274A49" w:rsidRPr="00491A3B">
        <w:rPr>
          <w:rFonts w:cs="Arial"/>
          <w:szCs w:val="22"/>
        </w:rPr>
        <w:t xml:space="preserve">rovincial de </w:t>
      </w:r>
      <w:r w:rsidRPr="00491A3B">
        <w:rPr>
          <w:rFonts w:cs="Arial"/>
          <w:szCs w:val="22"/>
        </w:rPr>
        <w:t>C</w:t>
      </w:r>
      <w:r w:rsidR="00274A49" w:rsidRPr="00491A3B">
        <w:rPr>
          <w:rFonts w:cs="Arial"/>
          <w:szCs w:val="22"/>
        </w:rPr>
        <w:t>onstructores</w:t>
      </w:r>
      <w:r w:rsidRPr="00491A3B">
        <w:rPr>
          <w:rFonts w:cs="Arial"/>
          <w:szCs w:val="22"/>
        </w:rPr>
        <w:t>, conforme Art. 35</w:t>
      </w:r>
      <w:r w:rsidR="00274A49" w:rsidRPr="00491A3B">
        <w:rPr>
          <w:rFonts w:cs="Arial"/>
          <w:szCs w:val="22"/>
        </w:rPr>
        <w:t xml:space="preserve"> del</w:t>
      </w:r>
      <w:r w:rsidRPr="00491A3B">
        <w:rPr>
          <w:rFonts w:cs="Arial"/>
          <w:szCs w:val="22"/>
        </w:rPr>
        <w:t xml:space="preserve"> </w:t>
      </w:r>
      <w:proofErr w:type="gramStart"/>
      <w:r w:rsidRPr="00491A3B">
        <w:rPr>
          <w:rFonts w:cs="Arial"/>
          <w:szCs w:val="22"/>
        </w:rPr>
        <w:t>PCG.</w:t>
      </w:r>
      <w:r w:rsidR="0084296F" w:rsidRPr="00491A3B">
        <w:rPr>
          <w:rFonts w:cs="Arial"/>
          <w:lang w:val="es-ES_tradnl"/>
        </w:rPr>
        <w:t>.</w:t>
      </w:r>
      <w:proofErr w:type="gramEnd"/>
    </w:p>
    <w:p w14:paraId="06A54288" w14:textId="77777777" w:rsidR="00FC5FFB" w:rsidRPr="0084296F" w:rsidRDefault="00FC5FFB" w:rsidP="005D17A1">
      <w:pPr>
        <w:pStyle w:val="Prrafodelista"/>
        <w:numPr>
          <w:ilvl w:val="1"/>
          <w:numId w:val="38"/>
        </w:numPr>
        <w:spacing w:after="240" w:line="276" w:lineRule="auto"/>
        <w:ind w:left="567" w:hanging="283"/>
        <w:contextualSpacing w:val="0"/>
        <w:rPr>
          <w:rFonts w:cs="Arial"/>
          <w:szCs w:val="22"/>
        </w:rPr>
      </w:pPr>
      <w:r w:rsidRPr="0084296F">
        <w:rPr>
          <w:rFonts w:cs="Arial"/>
          <w:szCs w:val="22"/>
        </w:rPr>
        <w:t>El contrato de obra suscripto consigna err</w:t>
      </w:r>
      <w:r w:rsidR="009F211B">
        <w:rPr>
          <w:rFonts w:cs="Arial"/>
          <w:szCs w:val="22"/>
        </w:rPr>
        <w:t>óneamente las normas aplicables</w:t>
      </w:r>
      <w:r w:rsidRPr="0084296F">
        <w:rPr>
          <w:rFonts w:cs="Arial"/>
          <w:szCs w:val="22"/>
        </w:rPr>
        <w:t>.</w:t>
      </w:r>
    </w:p>
    <w:p w14:paraId="0CF60452" w14:textId="77777777" w:rsidR="00EF7339" w:rsidRPr="00E7048D" w:rsidRDefault="00EF7339" w:rsidP="00911402">
      <w:pPr>
        <w:pStyle w:val="Prrafodelista"/>
        <w:spacing w:before="240" w:after="240" w:line="276" w:lineRule="auto"/>
        <w:ind w:left="378"/>
        <w:contextualSpacing w:val="0"/>
        <w:rPr>
          <w:rFonts w:cs="Arial"/>
          <w:szCs w:val="22"/>
          <w:u w:val="single"/>
        </w:rPr>
      </w:pPr>
      <w:r w:rsidRPr="00E7048D">
        <w:rPr>
          <w:rFonts w:cs="Arial"/>
          <w:szCs w:val="22"/>
          <w:u w:val="single"/>
        </w:rPr>
        <w:t>Recomendación:</w:t>
      </w:r>
    </w:p>
    <w:p w14:paraId="55107802" w14:textId="77777777" w:rsidR="00EF7339" w:rsidRPr="00FC5FFB" w:rsidRDefault="006D6550" w:rsidP="00A938D5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lang w:val="es-ES_tradnl"/>
        </w:rPr>
      </w:pPr>
      <w:r>
        <w:rPr>
          <w:rFonts w:cs="Arial"/>
          <w:i/>
          <w:lang w:val="es-ES_tradnl"/>
        </w:rPr>
        <w:t>Para las próximas obras a ejecutar, l</w:t>
      </w:r>
      <w:r w:rsidR="00EF7339" w:rsidRPr="00FC5FFB">
        <w:rPr>
          <w:rFonts w:cs="Arial"/>
          <w:i/>
          <w:lang w:val="es-ES_tradnl"/>
        </w:rPr>
        <w:t>os pliegos deberá</w:t>
      </w:r>
      <w:r>
        <w:rPr>
          <w:rFonts w:cs="Arial"/>
          <w:i/>
          <w:lang w:val="es-ES_tradnl"/>
        </w:rPr>
        <w:t xml:space="preserve">n </w:t>
      </w:r>
      <w:r w:rsidR="003B5D7B">
        <w:rPr>
          <w:rFonts w:cs="Arial"/>
          <w:i/>
          <w:lang w:val="es-ES_tradnl"/>
        </w:rPr>
        <w:t>contar</w:t>
      </w:r>
      <w:r>
        <w:rPr>
          <w:rFonts w:cs="Arial"/>
          <w:i/>
          <w:lang w:val="es-ES_tradnl"/>
        </w:rPr>
        <w:t xml:space="preserve"> indefectiblemente</w:t>
      </w:r>
      <w:r w:rsidR="003B5D7B">
        <w:rPr>
          <w:rFonts w:cs="Arial"/>
          <w:i/>
          <w:lang w:val="es-ES_tradnl"/>
        </w:rPr>
        <w:t xml:space="preserve"> con la intervención de la Dirección General de Asuntos Legales</w:t>
      </w:r>
      <w:r w:rsidR="00151290">
        <w:rPr>
          <w:rFonts w:cs="Arial"/>
          <w:i/>
          <w:lang w:val="es-ES_tradnl"/>
        </w:rPr>
        <w:t xml:space="preserve"> (en cumplimiento del Artículo 10 de la Ord. 02/2013-R)</w:t>
      </w:r>
      <w:r w:rsidR="00A93561">
        <w:rPr>
          <w:rFonts w:cs="Arial"/>
          <w:i/>
          <w:lang w:val="es-ES_tradnl"/>
        </w:rPr>
        <w:t xml:space="preserve">. </w:t>
      </w:r>
      <w:r>
        <w:rPr>
          <w:rFonts w:cs="Arial"/>
          <w:i/>
          <w:lang w:val="es-ES_tradnl"/>
        </w:rPr>
        <w:t>Se</w:t>
      </w:r>
      <w:r w:rsidR="002B77BF">
        <w:rPr>
          <w:rFonts w:cs="Arial"/>
          <w:i/>
          <w:lang w:val="es-ES_tradnl"/>
        </w:rPr>
        <w:t xml:space="preserve"> deberá revisar y corregir el modelo de contrato a los fines de consignar correctamente las normas aplicables</w:t>
      </w:r>
      <w:r w:rsidR="006B7342" w:rsidRPr="000C2E58">
        <w:rPr>
          <w:rFonts w:cs="Arial"/>
          <w:i/>
          <w:lang w:val="es-ES_tradnl"/>
        </w:rPr>
        <w:t>.</w:t>
      </w:r>
    </w:p>
    <w:p w14:paraId="73D8C3BC" w14:textId="05D4772D" w:rsidR="00491A3B" w:rsidRPr="00491A3B" w:rsidRDefault="00C96D19" w:rsidP="00A4518F">
      <w:pPr>
        <w:pStyle w:val="Prrafodelista"/>
        <w:numPr>
          <w:ilvl w:val="0"/>
          <w:numId w:val="30"/>
        </w:numPr>
        <w:spacing w:before="240" w:after="240" w:line="276" w:lineRule="auto"/>
        <w:ind w:left="360" w:hanging="426"/>
        <w:contextualSpacing w:val="0"/>
        <w:rPr>
          <w:rFonts w:cs="Arial"/>
          <w:szCs w:val="22"/>
          <w:u w:val="single"/>
        </w:rPr>
      </w:pPr>
      <w:r w:rsidRPr="00491A3B">
        <w:rPr>
          <w:rFonts w:cs="Arial"/>
          <w:lang w:val="es-ES_tradnl"/>
        </w:rPr>
        <w:t xml:space="preserve">El </w:t>
      </w:r>
      <w:r w:rsidRPr="00491A3B">
        <w:rPr>
          <w:rFonts w:cs="Arial"/>
          <w:b/>
          <w:lang w:val="es-ES_tradnl"/>
        </w:rPr>
        <w:t>Adicional</w:t>
      </w:r>
      <w:r w:rsidR="00702F1E">
        <w:rPr>
          <w:rFonts w:cs="Arial"/>
          <w:b/>
          <w:lang w:val="es-ES_tradnl"/>
        </w:rPr>
        <w:t xml:space="preserve"> </w:t>
      </w:r>
      <w:proofErr w:type="spellStart"/>
      <w:r w:rsidR="00A4518F" w:rsidRPr="00491A3B">
        <w:rPr>
          <w:rFonts w:cs="Arial"/>
          <w:b/>
          <w:lang w:val="es-ES_tradnl"/>
        </w:rPr>
        <w:t>Nº</w:t>
      </w:r>
      <w:proofErr w:type="spellEnd"/>
      <w:r w:rsidR="00A4518F" w:rsidRPr="00491A3B">
        <w:rPr>
          <w:rFonts w:cs="Arial"/>
          <w:b/>
          <w:lang w:val="es-ES_tradnl"/>
        </w:rPr>
        <w:t xml:space="preserve"> 1</w:t>
      </w:r>
      <w:r w:rsidR="00491A3B" w:rsidRPr="00491A3B">
        <w:rPr>
          <w:rFonts w:cs="Arial"/>
          <w:b/>
          <w:lang w:val="es-ES_tradnl"/>
        </w:rPr>
        <w:t xml:space="preserve"> </w:t>
      </w:r>
      <w:r w:rsidRPr="00491A3B">
        <w:rPr>
          <w:rFonts w:cs="Arial"/>
          <w:lang w:val="es-ES_tradnl"/>
        </w:rPr>
        <w:t xml:space="preserve">representa más del 21% del monto de la Obra Básica, valor que supera el 15% estipulado en la reglamentación vigente a esa fecha </w:t>
      </w:r>
    </w:p>
    <w:p w14:paraId="5DD9E96C" w14:textId="77777777" w:rsidR="00997277" w:rsidRPr="00491A3B" w:rsidRDefault="00997277" w:rsidP="00491A3B">
      <w:pPr>
        <w:pStyle w:val="Prrafodelista"/>
        <w:spacing w:before="240" w:after="240" w:line="276" w:lineRule="auto"/>
        <w:ind w:left="360" w:firstLine="0"/>
        <w:contextualSpacing w:val="0"/>
        <w:rPr>
          <w:rFonts w:cs="Arial"/>
          <w:szCs w:val="22"/>
          <w:u w:val="single"/>
        </w:rPr>
      </w:pPr>
      <w:r w:rsidRPr="00491A3B">
        <w:rPr>
          <w:rFonts w:cs="Arial"/>
          <w:szCs w:val="22"/>
          <w:u w:val="single"/>
        </w:rPr>
        <w:t>Recomendación:</w:t>
      </w:r>
    </w:p>
    <w:p w14:paraId="0BDCC441" w14:textId="77777777" w:rsidR="004449B4" w:rsidRPr="00A938D5" w:rsidRDefault="004449B4" w:rsidP="00A938D5">
      <w:pPr>
        <w:pStyle w:val="Prrafodelista"/>
        <w:spacing w:line="276" w:lineRule="auto"/>
        <w:ind w:left="426" w:firstLine="0"/>
        <w:contextualSpacing w:val="0"/>
        <w:rPr>
          <w:rFonts w:cs="Arial"/>
          <w:i/>
          <w:lang w:val="es-ES_tradnl"/>
        </w:rPr>
      </w:pPr>
      <w:r w:rsidRPr="000C2E58">
        <w:rPr>
          <w:rFonts w:cs="Arial"/>
          <w:i/>
        </w:rPr>
        <w:t>Atento a las deficiencias verificadas, la autoridad universitaria deberá iniciar el correspondiente deslinde de responsabilidades y adoptar las medidas legales que resulten necesarias.</w:t>
      </w:r>
    </w:p>
    <w:p w14:paraId="2F61BA4C" w14:textId="77777777" w:rsidR="00491A3B" w:rsidRDefault="00844CFF" w:rsidP="00491A3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lang w:val="es-ES_tradnl"/>
        </w:rPr>
      </w:pPr>
      <w:r>
        <w:rPr>
          <w:rFonts w:cs="Arial"/>
          <w:i/>
          <w:lang w:val="es-ES_tradnl"/>
        </w:rPr>
        <w:t>Para obras futuras y con la finalidad de reducir la probabilidad de ocurrencia de adicionales de obra,</w:t>
      </w:r>
      <w:r w:rsidRPr="00FC5FFB">
        <w:rPr>
          <w:rFonts w:cs="Arial"/>
          <w:i/>
          <w:lang w:val="es-ES_tradnl"/>
        </w:rPr>
        <w:t xml:space="preserve"> se deberá contar con todos los estudios previos necesarios según el tipo de obra de que se trate, planos aprobados por los organismos competentes, y fundamentalmente un tiempo prudente que permitan definir con la mayor prec</w:t>
      </w:r>
      <w:r>
        <w:rPr>
          <w:rFonts w:cs="Arial"/>
          <w:i/>
          <w:lang w:val="es-ES_tradnl"/>
        </w:rPr>
        <w:t>is</w:t>
      </w:r>
      <w:r w:rsidRPr="00FC5FFB">
        <w:rPr>
          <w:rFonts w:cs="Arial"/>
          <w:i/>
          <w:lang w:val="es-ES_tradnl"/>
        </w:rPr>
        <w:t>ión posible el Proyecto Ejecutivo</w:t>
      </w:r>
      <w:r w:rsidR="00040856">
        <w:rPr>
          <w:rFonts w:cs="Arial"/>
          <w:i/>
          <w:lang w:val="es-ES_tradnl"/>
        </w:rPr>
        <w:t>.</w:t>
      </w:r>
    </w:p>
    <w:p w14:paraId="5334B06D" w14:textId="77777777" w:rsidR="00A4518F" w:rsidRPr="00A91379" w:rsidRDefault="00491A3B" w:rsidP="00491A3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szCs w:val="22"/>
          <w:u w:val="single"/>
        </w:rPr>
      </w:pPr>
      <w:r>
        <w:rPr>
          <w:rFonts w:cs="Arial"/>
          <w:lang w:val="es-ES_tradnl"/>
        </w:rPr>
        <w:t xml:space="preserve"> </w:t>
      </w:r>
      <w:r w:rsidR="00A4518F">
        <w:rPr>
          <w:rFonts w:cs="Arial"/>
          <w:lang w:val="es-ES_tradnl"/>
        </w:rPr>
        <w:t>E</w:t>
      </w:r>
      <w:r w:rsidR="00A4518F" w:rsidRPr="00BB4ED5">
        <w:rPr>
          <w:rFonts w:cs="Arial"/>
          <w:lang w:val="es-ES_tradnl"/>
        </w:rPr>
        <w:t xml:space="preserve">l </w:t>
      </w:r>
      <w:r w:rsidR="00A4518F" w:rsidRPr="00A4518F">
        <w:rPr>
          <w:rFonts w:cs="Arial"/>
          <w:b/>
          <w:lang w:val="es-ES_tradnl"/>
        </w:rPr>
        <w:t>Adicional Nº</w:t>
      </w:r>
      <w:r w:rsidR="00A4518F">
        <w:rPr>
          <w:rFonts w:cs="Arial"/>
          <w:b/>
          <w:lang w:val="es-ES_tradnl"/>
        </w:rPr>
        <w:t>2</w:t>
      </w:r>
      <w:r w:rsidR="00A4518F" w:rsidRPr="00BB4ED5">
        <w:rPr>
          <w:rFonts w:cs="Arial"/>
          <w:lang w:val="es-ES_tradnl"/>
        </w:rPr>
        <w:t xml:space="preserve">supera también el 15% del monto de la Obra Básica, </w:t>
      </w:r>
    </w:p>
    <w:p w14:paraId="276135FE" w14:textId="77777777" w:rsidR="00A91379" w:rsidRPr="00E7048D" w:rsidRDefault="00A91379" w:rsidP="00A91379">
      <w:pPr>
        <w:pStyle w:val="Prrafodelista"/>
        <w:spacing w:before="240" w:after="240" w:line="276" w:lineRule="auto"/>
        <w:ind w:left="360"/>
        <w:contextualSpacing w:val="0"/>
        <w:rPr>
          <w:rFonts w:cs="Arial"/>
          <w:szCs w:val="22"/>
          <w:u w:val="single"/>
        </w:rPr>
      </w:pPr>
      <w:r w:rsidRPr="00E7048D">
        <w:rPr>
          <w:rFonts w:cs="Arial"/>
          <w:szCs w:val="22"/>
          <w:u w:val="single"/>
        </w:rPr>
        <w:lastRenderedPageBreak/>
        <w:t>Recomendación:</w:t>
      </w:r>
    </w:p>
    <w:p w14:paraId="5761166E" w14:textId="77777777" w:rsidR="00A91379" w:rsidRPr="000C2E58" w:rsidRDefault="00A91379" w:rsidP="00F714BE">
      <w:pPr>
        <w:pStyle w:val="Prrafodelista"/>
        <w:spacing w:line="276" w:lineRule="auto"/>
        <w:ind w:left="426" w:firstLine="0"/>
        <w:contextualSpacing w:val="0"/>
        <w:rPr>
          <w:rFonts w:cs="Arial"/>
          <w:i/>
        </w:rPr>
      </w:pPr>
      <w:r w:rsidRPr="000C2E58">
        <w:rPr>
          <w:rFonts w:cs="Arial"/>
          <w:i/>
        </w:rPr>
        <w:t>Atento a las deficiencias verificadas, la autoridad universitaria deberá iniciar el correspondiente deslinde de responsabilidades y adoptar las medidas legales que resulten necesarias.</w:t>
      </w:r>
    </w:p>
    <w:p w14:paraId="42A66CE7" w14:textId="13E05172" w:rsidR="00B451B2" w:rsidRPr="00B451B2" w:rsidRDefault="00B451B2" w:rsidP="00F9460B">
      <w:pPr>
        <w:pStyle w:val="Prrafodelista"/>
        <w:spacing w:before="240" w:line="276" w:lineRule="auto"/>
        <w:ind w:left="426" w:firstLine="0"/>
        <w:contextualSpacing w:val="0"/>
        <w:rPr>
          <w:rFonts w:cs="Arial"/>
          <w:i/>
        </w:rPr>
      </w:pPr>
      <w:r>
        <w:rPr>
          <w:rFonts w:cs="Arial"/>
          <w:i/>
          <w:lang w:val="es-ES_tradnl"/>
        </w:rPr>
        <w:t>Para obras futuras y con la finalidad de reducir la probabilidad de ocurrencia de adicionales de obra,</w:t>
      </w:r>
      <w:r w:rsidRPr="00FC5FFB">
        <w:rPr>
          <w:rFonts w:cs="Arial"/>
          <w:i/>
          <w:lang w:val="es-ES_tradnl"/>
        </w:rPr>
        <w:t xml:space="preserve"> se deberá contar con todos los estudios previos necesarios según el tipo de obra de que se trate, planos aprobados por los organismos competentes, y fundamentalmente un tiempo prudente que permitan definir con la mayor prec</w:t>
      </w:r>
      <w:r>
        <w:rPr>
          <w:rFonts w:cs="Arial"/>
          <w:i/>
          <w:lang w:val="es-ES_tradnl"/>
        </w:rPr>
        <w:t>is</w:t>
      </w:r>
      <w:r w:rsidRPr="00FC5FFB">
        <w:rPr>
          <w:rFonts w:cs="Arial"/>
          <w:i/>
          <w:lang w:val="es-ES_tradnl"/>
        </w:rPr>
        <w:t xml:space="preserve">ión posible el Proyecto </w:t>
      </w:r>
      <w:r w:rsidR="00702F1E" w:rsidRPr="00FC5FFB">
        <w:rPr>
          <w:rFonts w:cs="Arial"/>
          <w:i/>
          <w:lang w:val="es-ES_tradnl"/>
        </w:rPr>
        <w:t>Ejecutivo</w:t>
      </w:r>
      <w:r w:rsidR="00702F1E">
        <w:rPr>
          <w:rFonts w:cs="Arial"/>
          <w:i/>
          <w:lang w:val="es-ES_tradnl"/>
        </w:rPr>
        <w:t>.</w:t>
      </w:r>
      <w:r>
        <w:rPr>
          <w:rFonts w:cs="Arial"/>
          <w:i/>
          <w:lang w:val="es-ES_tradnl"/>
        </w:rPr>
        <w:t xml:space="preserve"> </w:t>
      </w:r>
    </w:p>
    <w:p w14:paraId="05ACA5D3" w14:textId="77777777" w:rsidR="00A91379" w:rsidRDefault="00A91379" w:rsidP="00A91379">
      <w:pPr>
        <w:pStyle w:val="Prrafodelista"/>
        <w:spacing w:line="276" w:lineRule="auto"/>
        <w:ind w:left="360"/>
        <w:contextualSpacing w:val="0"/>
        <w:rPr>
          <w:rFonts w:cs="Arial"/>
          <w:lang w:val="es-ES_tradnl"/>
        </w:rPr>
      </w:pPr>
    </w:p>
    <w:p w14:paraId="4B624334" w14:textId="77777777" w:rsidR="00447530" w:rsidRPr="003E5CB4" w:rsidRDefault="00447530" w:rsidP="00447530">
      <w:pPr>
        <w:pStyle w:val="Prrafodelista"/>
        <w:numPr>
          <w:ilvl w:val="0"/>
          <w:numId w:val="30"/>
        </w:numPr>
        <w:spacing w:after="240" w:line="276" w:lineRule="auto"/>
        <w:ind w:left="425" w:hanging="425"/>
        <w:contextualSpacing w:val="0"/>
        <w:rPr>
          <w:rFonts w:cs="Arial"/>
          <w:bCs/>
          <w:lang w:val="es-ES_tradnl"/>
        </w:rPr>
      </w:pPr>
      <w:r w:rsidRPr="00447530">
        <w:rPr>
          <w:rFonts w:cs="Arial"/>
          <w:bCs/>
          <w:lang w:val="es-ES_tradnl"/>
        </w:rPr>
        <w:t>Los trámites de ampliaci</w:t>
      </w:r>
      <w:r w:rsidR="00491A3B">
        <w:rPr>
          <w:rFonts w:cs="Arial"/>
          <w:bCs/>
          <w:lang w:val="es-ES_tradnl"/>
        </w:rPr>
        <w:t>ón de plazos son extemporáneos.</w:t>
      </w:r>
    </w:p>
    <w:p w14:paraId="13B8FA89" w14:textId="77777777" w:rsidR="00982F37" w:rsidRPr="00FD7B53" w:rsidRDefault="00982F37" w:rsidP="00982F37">
      <w:pPr>
        <w:pStyle w:val="Prrafodelista"/>
        <w:spacing w:before="240" w:after="240" w:line="276" w:lineRule="auto"/>
        <w:ind w:left="360"/>
        <w:contextualSpacing w:val="0"/>
        <w:rPr>
          <w:rFonts w:cs="Arial"/>
          <w:szCs w:val="22"/>
          <w:u w:val="single"/>
        </w:rPr>
      </w:pPr>
      <w:r w:rsidRPr="00FD7B53">
        <w:rPr>
          <w:rFonts w:cs="Arial"/>
          <w:szCs w:val="22"/>
          <w:u w:val="single"/>
        </w:rPr>
        <w:t>Recomendación:</w:t>
      </w:r>
    </w:p>
    <w:p w14:paraId="3A7008AD" w14:textId="77777777" w:rsidR="00EA3F4B" w:rsidRPr="00FD7B53" w:rsidRDefault="00EA3F4B" w:rsidP="00EA3F4B">
      <w:pPr>
        <w:pStyle w:val="Prrafodelista"/>
        <w:spacing w:line="276" w:lineRule="auto"/>
        <w:ind w:left="426" w:firstLine="0"/>
        <w:contextualSpacing w:val="0"/>
        <w:rPr>
          <w:rFonts w:cs="Arial"/>
          <w:i/>
        </w:rPr>
      </w:pPr>
      <w:r w:rsidRPr="00FD7B53">
        <w:rPr>
          <w:rFonts w:cs="Arial"/>
          <w:i/>
        </w:rPr>
        <w:t>Atento a las deficiencias verificadas, la autoridad universitaria deberá iniciar el correspondiente deslinde de responsabilidades y adoptar las medidas legales que resulten necesarias.</w:t>
      </w:r>
    </w:p>
    <w:p w14:paraId="7709A372" w14:textId="77777777" w:rsidR="003E5CB4" w:rsidRPr="003E5CB4" w:rsidRDefault="00EA3F4B" w:rsidP="00F9460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lang w:val="es-ES_tradnl"/>
        </w:rPr>
      </w:pPr>
      <w:r w:rsidRPr="00462552">
        <w:rPr>
          <w:rFonts w:cs="Arial"/>
          <w:i/>
          <w:lang w:val="es-ES_tradnl"/>
        </w:rPr>
        <w:t>Los pedidos de prórroga deberán ceñirse a lo estipulado en el Art. 61 del PCG o su equivalente en futuras obras.</w:t>
      </w:r>
      <w:r w:rsidR="00462552">
        <w:rPr>
          <w:rFonts w:cs="Arial"/>
          <w:i/>
          <w:lang w:val="es-ES_tradnl"/>
        </w:rPr>
        <w:t xml:space="preserve"> Por su parte, </w:t>
      </w:r>
      <w:r w:rsidR="00462552">
        <w:rPr>
          <w:rFonts w:cs="Arial"/>
          <w:i/>
          <w:szCs w:val="22"/>
        </w:rPr>
        <w:t xml:space="preserve">los funcionarios intervinientes </w:t>
      </w:r>
      <w:r w:rsidR="00E13878">
        <w:rPr>
          <w:rFonts w:cs="Arial"/>
          <w:i/>
          <w:szCs w:val="22"/>
        </w:rPr>
        <w:t>deben</w:t>
      </w:r>
      <w:r w:rsidR="00462552" w:rsidRPr="00EE2FAA">
        <w:rPr>
          <w:rFonts w:cs="Arial"/>
          <w:i/>
          <w:szCs w:val="22"/>
        </w:rPr>
        <w:t xml:space="preserve"> rechazar los pagos fuera de los plazos </w:t>
      </w:r>
      <w:r w:rsidR="00462552">
        <w:rPr>
          <w:rFonts w:cs="Arial"/>
          <w:i/>
          <w:szCs w:val="22"/>
        </w:rPr>
        <w:t>autorizados</w:t>
      </w:r>
      <w:r w:rsidR="00462552">
        <w:rPr>
          <w:rFonts w:cs="Arial"/>
          <w:i/>
          <w:lang w:val="es-ES_tradnl"/>
        </w:rPr>
        <w:t xml:space="preserve"> hasta tanto se cuente con el acto administrativo correspondiente</w:t>
      </w:r>
    </w:p>
    <w:p w14:paraId="47D03B02" w14:textId="77777777" w:rsidR="009F211B" w:rsidRPr="009F211B" w:rsidRDefault="00447530" w:rsidP="003E5CB4">
      <w:pPr>
        <w:pStyle w:val="Prrafodelista"/>
        <w:numPr>
          <w:ilvl w:val="0"/>
          <w:numId w:val="30"/>
        </w:numPr>
        <w:spacing w:before="240" w:after="240" w:line="276" w:lineRule="auto"/>
        <w:ind w:left="360" w:hanging="425"/>
        <w:contextualSpacing w:val="0"/>
        <w:rPr>
          <w:rFonts w:cs="Arial"/>
          <w:szCs w:val="22"/>
          <w:u w:val="single"/>
        </w:rPr>
      </w:pPr>
      <w:r w:rsidRPr="009F211B">
        <w:rPr>
          <w:rFonts w:cs="Arial"/>
          <w:bCs/>
          <w:lang w:val="es-ES_tradnl"/>
        </w:rPr>
        <w:t>Demoras en el inicio de exp</w:t>
      </w:r>
      <w:r w:rsidR="00982F37" w:rsidRPr="009F211B">
        <w:rPr>
          <w:rFonts w:cs="Arial"/>
          <w:bCs/>
          <w:lang w:val="es-ES_tradnl"/>
        </w:rPr>
        <w:t>edient</w:t>
      </w:r>
      <w:r w:rsidRPr="009F211B">
        <w:rPr>
          <w:rFonts w:cs="Arial"/>
          <w:bCs/>
          <w:lang w:val="es-ES_tradnl"/>
        </w:rPr>
        <w:t>es con certificaciones</w:t>
      </w:r>
      <w:r w:rsidR="00224F76" w:rsidRPr="009F211B">
        <w:rPr>
          <w:rFonts w:cs="Arial"/>
          <w:bCs/>
          <w:lang w:val="es-ES_tradnl"/>
        </w:rPr>
        <w:t>, incumpliendo lo establecido en el Art. 87 del PCG</w:t>
      </w:r>
      <w:r w:rsidR="00901DAD" w:rsidRPr="009F211B">
        <w:rPr>
          <w:rFonts w:cs="Arial"/>
          <w:bCs/>
          <w:lang w:val="es-ES_tradnl"/>
        </w:rPr>
        <w:t xml:space="preserve"> </w:t>
      </w:r>
    </w:p>
    <w:p w14:paraId="1A749977" w14:textId="77777777" w:rsidR="003E5CB4" w:rsidRPr="009F211B" w:rsidRDefault="003E5CB4" w:rsidP="009F211B">
      <w:pPr>
        <w:pStyle w:val="Prrafodelista"/>
        <w:spacing w:before="240" w:after="240" w:line="276" w:lineRule="auto"/>
        <w:ind w:left="360" w:firstLine="0"/>
        <w:contextualSpacing w:val="0"/>
        <w:rPr>
          <w:rFonts w:cs="Arial"/>
          <w:szCs w:val="22"/>
          <w:u w:val="single"/>
        </w:rPr>
      </w:pPr>
      <w:r w:rsidRPr="009F211B">
        <w:rPr>
          <w:rFonts w:cs="Arial"/>
          <w:szCs w:val="22"/>
          <w:u w:val="single"/>
        </w:rPr>
        <w:t>Recomendación:</w:t>
      </w:r>
    </w:p>
    <w:p w14:paraId="063026A0" w14:textId="77777777" w:rsidR="00901DAD" w:rsidRPr="003E5CB4" w:rsidRDefault="00901DAD" w:rsidP="0037695B">
      <w:pPr>
        <w:pStyle w:val="Prrafodelista"/>
        <w:spacing w:after="240" w:line="276" w:lineRule="auto"/>
        <w:ind w:left="426" w:firstLine="0"/>
        <w:contextualSpacing w:val="0"/>
        <w:rPr>
          <w:rFonts w:cs="Arial"/>
          <w:i/>
          <w:lang w:val="es-ES_tradnl"/>
        </w:rPr>
      </w:pPr>
      <w:r w:rsidRPr="0037695B">
        <w:rPr>
          <w:rFonts w:cs="Arial"/>
          <w:i/>
          <w:lang w:val="es-ES_tradnl"/>
        </w:rPr>
        <w:t xml:space="preserve">La presentación deberá efectuarse </w:t>
      </w:r>
      <w:r w:rsidR="0037695B" w:rsidRPr="0037695B">
        <w:rPr>
          <w:rFonts w:cs="Arial"/>
          <w:i/>
          <w:lang w:val="es-ES_tradnl"/>
        </w:rPr>
        <w:t>dentro de los plazos establecidos (</w:t>
      </w:r>
      <w:r w:rsidRPr="0037695B">
        <w:rPr>
          <w:rFonts w:cs="Arial"/>
          <w:i/>
          <w:lang w:val="es-ES_tradnl"/>
        </w:rPr>
        <w:t>Art. 87 del PCG o su equivalen</w:t>
      </w:r>
      <w:r w:rsidR="00F90DF1" w:rsidRPr="0037695B">
        <w:rPr>
          <w:rFonts w:cs="Arial"/>
          <w:i/>
          <w:lang w:val="es-ES_tradnl"/>
        </w:rPr>
        <w:t>te en futuras obras</w:t>
      </w:r>
      <w:r w:rsidR="0037695B" w:rsidRPr="0037695B">
        <w:rPr>
          <w:rFonts w:cs="Arial"/>
          <w:i/>
          <w:lang w:val="es-ES_tradnl"/>
        </w:rPr>
        <w:t>), siendo la Inspección quien debe velar por su cumplimiento, debiendo notificar a la contratista.</w:t>
      </w:r>
    </w:p>
    <w:p w14:paraId="00468B0A" w14:textId="4C692D25" w:rsidR="009F211B" w:rsidRPr="009F211B" w:rsidRDefault="00E81D38" w:rsidP="009F211B">
      <w:pPr>
        <w:pStyle w:val="Prrafodelista"/>
        <w:numPr>
          <w:ilvl w:val="0"/>
          <w:numId w:val="30"/>
        </w:numPr>
        <w:spacing w:before="240" w:after="240" w:line="276" w:lineRule="auto"/>
        <w:ind w:left="360" w:hanging="425"/>
        <w:contextualSpacing w:val="0"/>
        <w:rPr>
          <w:rFonts w:cs="Arial"/>
          <w:bCs/>
          <w:lang w:val="es-ES_tradnl"/>
        </w:rPr>
      </w:pPr>
      <w:r w:rsidRPr="009F211B">
        <w:rPr>
          <w:rFonts w:cs="Arial"/>
          <w:bCs/>
          <w:lang w:val="es-ES_tradnl"/>
        </w:rPr>
        <w:t xml:space="preserve">Se </w:t>
      </w:r>
      <w:r w:rsidR="00E84ABD" w:rsidRPr="009F211B">
        <w:rPr>
          <w:rFonts w:cs="Arial"/>
          <w:bCs/>
          <w:lang w:val="es-ES_tradnl"/>
        </w:rPr>
        <w:t>verifican</w:t>
      </w:r>
      <w:r w:rsidR="00702F1E">
        <w:rPr>
          <w:rFonts w:cs="Arial"/>
          <w:bCs/>
          <w:lang w:val="es-ES_tradnl"/>
        </w:rPr>
        <w:t xml:space="preserve"> </w:t>
      </w:r>
      <w:r w:rsidR="00E84ABD" w:rsidRPr="009F211B">
        <w:rPr>
          <w:rFonts w:cs="Arial"/>
          <w:bCs/>
          <w:lang w:val="es-ES_tradnl"/>
        </w:rPr>
        <w:t xml:space="preserve">pagos de </w:t>
      </w:r>
      <w:r w:rsidRPr="009F211B">
        <w:rPr>
          <w:rFonts w:cs="Arial"/>
          <w:bCs/>
          <w:lang w:val="es-ES_tradnl"/>
        </w:rPr>
        <w:t>certificados de obra básica y</w:t>
      </w:r>
      <w:r w:rsidR="009F211B" w:rsidRPr="009F211B">
        <w:rPr>
          <w:rFonts w:cs="Arial"/>
          <w:bCs/>
          <w:lang w:val="es-ES_tradnl"/>
        </w:rPr>
        <w:t xml:space="preserve"> </w:t>
      </w:r>
      <w:r w:rsidRPr="009F211B">
        <w:rPr>
          <w:rFonts w:cs="Arial"/>
          <w:bCs/>
          <w:lang w:val="es-ES_tradnl"/>
        </w:rPr>
        <w:t xml:space="preserve">redeterminaciones de periodos para los cuáles no </w:t>
      </w:r>
      <w:r w:rsidR="00E84ABD" w:rsidRPr="009F211B">
        <w:rPr>
          <w:rFonts w:cs="Arial"/>
          <w:bCs/>
          <w:lang w:val="es-ES_tradnl"/>
        </w:rPr>
        <w:t xml:space="preserve">hay </w:t>
      </w:r>
      <w:r w:rsidRPr="009F211B">
        <w:rPr>
          <w:rFonts w:cs="Arial"/>
          <w:bCs/>
          <w:lang w:val="es-ES_tradnl"/>
        </w:rPr>
        <w:t xml:space="preserve">ampliación de plazo aprobada. </w:t>
      </w:r>
    </w:p>
    <w:p w14:paraId="2D50B9FA" w14:textId="77777777" w:rsidR="00E84ABD" w:rsidRPr="00FD7B53" w:rsidRDefault="00E84ABD" w:rsidP="00E84ABD">
      <w:pPr>
        <w:pStyle w:val="Prrafodelista"/>
        <w:spacing w:before="240" w:after="240" w:line="276" w:lineRule="auto"/>
        <w:ind w:left="360"/>
        <w:contextualSpacing w:val="0"/>
        <w:rPr>
          <w:rFonts w:cs="Arial"/>
          <w:szCs w:val="22"/>
          <w:u w:val="single"/>
        </w:rPr>
      </w:pPr>
      <w:r w:rsidRPr="00FD7B53">
        <w:rPr>
          <w:rFonts w:cs="Arial"/>
          <w:szCs w:val="22"/>
          <w:u w:val="single"/>
        </w:rPr>
        <w:lastRenderedPageBreak/>
        <w:t>Recomendación:</w:t>
      </w:r>
    </w:p>
    <w:p w14:paraId="0CFB8045" w14:textId="77777777" w:rsidR="00E84ABD" w:rsidRPr="00FD7B53" w:rsidRDefault="00E84ABD" w:rsidP="00F714BE">
      <w:pPr>
        <w:pStyle w:val="Prrafodelista"/>
        <w:spacing w:line="276" w:lineRule="auto"/>
        <w:ind w:left="426" w:firstLine="0"/>
        <w:contextualSpacing w:val="0"/>
        <w:rPr>
          <w:rFonts w:cs="Arial"/>
          <w:i/>
        </w:rPr>
      </w:pPr>
      <w:r w:rsidRPr="00FD7B53">
        <w:rPr>
          <w:rFonts w:cs="Arial"/>
          <w:i/>
        </w:rPr>
        <w:t>Atento a las deficiencias verificadas, la autoridad universitaria deberá iniciar el correspondiente deslinde de responsabilidades y adoptar las medidas legales que resulten necesarias.</w:t>
      </w:r>
    </w:p>
    <w:p w14:paraId="27748DC4" w14:textId="77777777" w:rsidR="009F211B" w:rsidRDefault="00FB6A6E" w:rsidP="009F211B">
      <w:pPr>
        <w:pStyle w:val="Prrafodelista"/>
        <w:spacing w:before="240" w:after="240" w:line="276" w:lineRule="auto"/>
        <w:ind w:left="426" w:firstLine="0"/>
        <w:contextualSpacing w:val="0"/>
        <w:rPr>
          <w:rFonts w:cs="Arial"/>
          <w:i/>
          <w:szCs w:val="22"/>
        </w:rPr>
      </w:pPr>
      <w:r w:rsidRPr="00FD7B53">
        <w:rPr>
          <w:rFonts w:cs="Arial"/>
          <w:i/>
          <w:szCs w:val="22"/>
        </w:rPr>
        <w:t>Los plazos transcurridos en la ejecución de</w:t>
      </w:r>
      <w:r w:rsidRPr="00F714BE">
        <w:rPr>
          <w:rFonts w:cs="Arial"/>
          <w:i/>
          <w:szCs w:val="22"/>
        </w:rPr>
        <w:t xml:space="preserve"> obras fuera del plazo original deben estar respaldados por resolución de la Autoridad y en forma concatenada al vencimiento del plazo aprobado anterior, </w:t>
      </w:r>
    </w:p>
    <w:p w14:paraId="3D6F629B" w14:textId="5F2B1CD9" w:rsidR="009F211B" w:rsidRPr="009F211B" w:rsidRDefault="00716384" w:rsidP="00FB6A6E">
      <w:pPr>
        <w:pStyle w:val="Prrafodelista"/>
        <w:numPr>
          <w:ilvl w:val="0"/>
          <w:numId w:val="30"/>
        </w:numPr>
        <w:spacing w:before="240" w:after="240" w:line="276" w:lineRule="auto"/>
        <w:ind w:left="360" w:hanging="425"/>
        <w:contextualSpacing w:val="0"/>
        <w:rPr>
          <w:rFonts w:cs="Arial"/>
          <w:szCs w:val="22"/>
          <w:u w:val="single"/>
        </w:rPr>
      </w:pPr>
      <w:r w:rsidRPr="009F211B">
        <w:rPr>
          <w:rFonts w:cs="Arial"/>
          <w:lang w:val="es-ES_tradnl"/>
        </w:rPr>
        <w:t>No se ha verificado la existencia de acto</w:t>
      </w:r>
      <w:r w:rsidR="00702F1E">
        <w:rPr>
          <w:rFonts w:cs="Arial"/>
          <w:lang w:val="es-ES_tradnl"/>
        </w:rPr>
        <w:t xml:space="preserve"> </w:t>
      </w:r>
      <w:r w:rsidRPr="009F211B">
        <w:rPr>
          <w:rFonts w:cs="Arial"/>
          <w:lang w:val="es-ES_tradnl"/>
        </w:rPr>
        <w:t>administrativo emanado de autoridad competente que resuelva la situación de paralización de obra acaecida en el presente año</w:t>
      </w:r>
      <w:r w:rsidR="00A91379" w:rsidRPr="009F211B">
        <w:rPr>
          <w:rFonts w:cs="Arial"/>
          <w:lang w:val="es-ES_tradnl"/>
        </w:rPr>
        <w:t>.</w:t>
      </w:r>
    </w:p>
    <w:p w14:paraId="7526BC4E" w14:textId="77777777" w:rsidR="00E81D38" w:rsidRPr="00E7048D" w:rsidRDefault="009F211B" w:rsidP="009F211B">
      <w:pPr>
        <w:pStyle w:val="Prrafodelista"/>
        <w:spacing w:before="240" w:after="240" w:line="276" w:lineRule="auto"/>
        <w:ind w:left="360" w:firstLine="0"/>
        <w:contextualSpacing w:val="0"/>
        <w:rPr>
          <w:rFonts w:cs="Arial"/>
          <w:szCs w:val="22"/>
          <w:u w:val="single"/>
        </w:rPr>
      </w:pPr>
      <w:r w:rsidRPr="009F211B">
        <w:rPr>
          <w:rFonts w:cs="Arial"/>
          <w:szCs w:val="22"/>
          <w:u w:val="single"/>
        </w:rPr>
        <w:t xml:space="preserve"> </w:t>
      </w:r>
      <w:r w:rsidR="00E81D38" w:rsidRPr="009F211B">
        <w:rPr>
          <w:rFonts w:cs="Arial"/>
          <w:szCs w:val="22"/>
          <w:u w:val="single"/>
        </w:rPr>
        <w:t>Recomendación:</w:t>
      </w:r>
    </w:p>
    <w:p w14:paraId="6A130108" w14:textId="77777777" w:rsidR="00E81D38" w:rsidRPr="00F714BE" w:rsidRDefault="00E81D38" w:rsidP="00F714BE">
      <w:pPr>
        <w:pStyle w:val="Prrafodelista"/>
        <w:spacing w:after="240" w:line="276" w:lineRule="auto"/>
        <w:ind w:left="426" w:firstLine="0"/>
        <w:contextualSpacing w:val="0"/>
        <w:rPr>
          <w:rFonts w:cs="Arial"/>
          <w:i/>
          <w:szCs w:val="22"/>
        </w:rPr>
      </w:pPr>
      <w:r w:rsidRPr="00F714BE">
        <w:rPr>
          <w:rFonts w:cs="Arial"/>
          <w:i/>
          <w:szCs w:val="22"/>
        </w:rPr>
        <w:t xml:space="preserve">Toda paralización de la obra debe necesariamente quedar registrada y salvada en un acto administrativo de manera tal </w:t>
      </w:r>
      <w:r w:rsidR="00FB6A6E" w:rsidRPr="00F714BE">
        <w:rPr>
          <w:rFonts w:cs="Arial"/>
          <w:i/>
          <w:szCs w:val="22"/>
        </w:rPr>
        <w:t>dar la correspondiente cobertura a la UNSJ ante posibles reclamos de la contratista.</w:t>
      </w:r>
    </w:p>
    <w:p w14:paraId="761B841E" w14:textId="77777777" w:rsidR="00F63699" w:rsidRPr="00F63699" w:rsidRDefault="00F63699" w:rsidP="00F714BE">
      <w:pPr>
        <w:pStyle w:val="Prrafodelista"/>
        <w:numPr>
          <w:ilvl w:val="0"/>
          <w:numId w:val="30"/>
        </w:numPr>
        <w:spacing w:after="240" w:line="276" w:lineRule="auto"/>
        <w:ind w:left="426" w:hanging="426"/>
        <w:contextualSpacing w:val="0"/>
        <w:rPr>
          <w:rFonts w:cs="Arial"/>
          <w:szCs w:val="22"/>
        </w:rPr>
      </w:pPr>
      <w:r w:rsidRPr="00F63699">
        <w:rPr>
          <w:rFonts w:cs="Arial"/>
          <w:szCs w:val="22"/>
        </w:rPr>
        <w:t>Se verifican diversas falencias en la actividad desarrol</w:t>
      </w:r>
      <w:r w:rsidR="009F211B">
        <w:rPr>
          <w:rFonts w:cs="Arial"/>
          <w:szCs w:val="22"/>
        </w:rPr>
        <w:t>lada por la Inspección.</w:t>
      </w:r>
    </w:p>
    <w:p w14:paraId="18A8688A" w14:textId="77777777" w:rsidR="00F63699" w:rsidRPr="003C09D8" w:rsidRDefault="00F63699" w:rsidP="00F63699">
      <w:pPr>
        <w:pStyle w:val="Prrafodelista"/>
        <w:spacing w:after="240" w:line="276" w:lineRule="auto"/>
        <w:ind w:left="357"/>
        <w:contextualSpacing w:val="0"/>
        <w:rPr>
          <w:rFonts w:cs="Arial"/>
          <w:lang w:val="es-ES_tradnl"/>
        </w:rPr>
      </w:pPr>
      <w:r w:rsidRPr="003C09D8">
        <w:rPr>
          <w:rFonts w:cs="Arial"/>
          <w:szCs w:val="22"/>
          <w:u w:val="single"/>
        </w:rPr>
        <w:t>Recomendación:</w:t>
      </w:r>
    </w:p>
    <w:p w14:paraId="0FBF3081" w14:textId="77777777" w:rsidR="009D45F0" w:rsidRPr="00F714BE" w:rsidRDefault="009D45F0" w:rsidP="00F714BE">
      <w:pPr>
        <w:pStyle w:val="Prrafodelista"/>
        <w:spacing w:after="240" w:line="276" w:lineRule="auto"/>
        <w:ind w:left="426" w:firstLine="0"/>
        <w:contextualSpacing w:val="0"/>
        <w:rPr>
          <w:rFonts w:cs="Arial"/>
          <w:i/>
          <w:lang w:val="es-ES_tradnl"/>
        </w:rPr>
      </w:pPr>
      <w:r w:rsidRPr="003C09D8">
        <w:rPr>
          <w:rFonts w:cs="Arial"/>
          <w:i/>
        </w:rPr>
        <w:t>Atento a las deficiencias verificadas, la autoridad universitaria deberá iniciar el correspondiente deslinde de responsabilidades y adoptar las medidas legales que resulten necesarias.</w:t>
      </w:r>
    </w:p>
    <w:p w14:paraId="34B48B72" w14:textId="0642D16E" w:rsidR="009F211B" w:rsidRPr="009F211B" w:rsidRDefault="00E13878" w:rsidP="00E13878">
      <w:pPr>
        <w:pStyle w:val="Prrafodelista"/>
        <w:numPr>
          <w:ilvl w:val="0"/>
          <w:numId w:val="30"/>
        </w:numPr>
        <w:spacing w:before="240" w:after="240" w:line="276" w:lineRule="auto"/>
        <w:ind w:left="360" w:hanging="426"/>
        <w:contextualSpacing w:val="0"/>
        <w:rPr>
          <w:rFonts w:cs="Arial"/>
          <w:szCs w:val="22"/>
          <w:u w:val="single"/>
        </w:rPr>
      </w:pPr>
      <w:r w:rsidRPr="009F211B">
        <w:rPr>
          <w:rFonts w:cs="Arial"/>
          <w:lang w:val="es-ES_tradnl"/>
        </w:rPr>
        <w:t>No se ha verificado la existencia de acto</w:t>
      </w:r>
      <w:r w:rsidR="00702F1E">
        <w:rPr>
          <w:rFonts w:cs="Arial"/>
          <w:lang w:val="es-ES_tradnl"/>
        </w:rPr>
        <w:t xml:space="preserve"> </w:t>
      </w:r>
      <w:r w:rsidRPr="009F211B">
        <w:rPr>
          <w:rFonts w:cs="Arial"/>
          <w:lang w:val="es-ES_tradnl"/>
        </w:rPr>
        <w:t>administrativo emanado de autoridad competente asignando funciones al Inspector designado desde 15/02/2023 por extensión de su cargo docente</w:t>
      </w:r>
      <w:r w:rsidR="00AB518C" w:rsidRPr="009F211B">
        <w:rPr>
          <w:rFonts w:cs="Arial"/>
          <w:lang w:val="es-ES_tradnl"/>
        </w:rPr>
        <w:t xml:space="preserve">. </w:t>
      </w:r>
    </w:p>
    <w:p w14:paraId="0D56724D" w14:textId="77777777" w:rsidR="00E13878" w:rsidRPr="009F211B" w:rsidRDefault="00E13878" w:rsidP="009F211B">
      <w:pPr>
        <w:pStyle w:val="Prrafodelista"/>
        <w:spacing w:before="240" w:after="240" w:line="276" w:lineRule="auto"/>
        <w:ind w:left="360" w:firstLine="0"/>
        <w:contextualSpacing w:val="0"/>
        <w:rPr>
          <w:rFonts w:cs="Arial"/>
          <w:szCs w:val="22"/>
          <w:u w:val="single"/>
        </w:rPr>
      </w:pPr>
      <w:r w:rsidRPr="009F211B">
        <w:rPr>
          <w:rFonts w:cs="Arial"/>
          <w:szCs w:val="22"/>
          <w:u w:val="single"/>
        </w:rPr>
        <w:t>Recomendación:</w:t>
      </w:r>
    </w:p>
    <w:p w14:paraId="486BBE4D" w14:textId="77777777" w:rsidR="00E13878" w:rsidRPr="00F714BE" w:rsidRDefault="00872F00" w:rsidP="00E13878">
      <w:pPr>
        <w:pStyle w:val="Prrafodelista"/>
        <w:spacing w:after="240" w:line="276" w:lineRule="auto"/>
        <w:ind w:left="426" w:firstLine="0"/>
        <w:contextualSpacing w:val="0"/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Ante la importancia de las funciones que conllevan la tarea del Inspector, dado que es quien representa a la UNSJ ante las empresas contratistas, no </w:t>
      </w:r>
      <w:r>
        <w:rPr>
          <w:rFonts w:cs="Arial"/>
          <w:i/>
          <w:szCs w:val="22"/>
        </w:rPr>
        <w:lastRenderedPageBreak/>
        <w:t>debe soslayarse el cumplimiento de la normativa interna aplicable respecto de las funciones de su personal.</w:t>
      </w:r>
    </w:p>
    <w:p w14:paraId="68707101" w14:textId="77777777" w:rsidR="00AA52E4" w:rsidRPr="00AA52E4" w:rsidRDefault="00AA52E4" w:rsidP="00AA52E4">
      <w:pPr>
        <w:pStyle w:val="Ttulo1"/>
        <w:keepNext w:val="0"/>
        <w:keepLines w:val="0"/>
        <w:numPr>
          <w:ilvl w:val="0"/>
          <w:numId w:val="10"/>
        </w:numPr>
        <w:tabs>
          <w:tab w:val="left" w:pos="284"/>
        </w:tabs>
        <w:spacing w:before="0" w:line="276" w:lineRule="auto"/>
        <w:ind w:left="284" w:hanging="142"/>
        <w:rPr>
          <w:rFonts w:ascii="Arial" w:hAnsi="Arial" w:cs="Arial"/>
          <w:color w:val="auto"/>
          <w:sz w:val="24"/>
          <w:szCs w:val="24"/>
          <w:u w:val="single"/>
          <w:lang w:val="es-ES_tradnl"/>
        </w:rPr>
      </w:pPr>
      <w:r w:rsidRPr="00AA52E4">
        <w:rPr>
          <w:rFonts w:ascii="Arial" w:hAnsi="Arial" w:cs="Arial"/>
          <w:color w:val="auto"/>
          <w:sz w:val="24"/>
          <w:szCs w:val="24"/>
          <w:u w:val="single"/>
          <w:lang w:val="es-ES_tradnl"/>
        </w:rPr>
        <w:t>CONCLUSIÓN</w:t>
      </w:r>
    </w:p>
    <w:p w14:paraId="3CAC15D2" w14:textId="77777777" w:rsidR="00AA52E4" w:rsidRDefault="00AA52E4" w:rsidP="00AA52E4">
      <w:pPr>
        <w:tabs>
          <w:tab w:val="left" w:pos="-2694"/>
          <w:tab w:val="left" w:pos="-2268"/>
          <w:tab w:val="left" w:pos="0"/>
        </w:tabs>
        <w:spacing w:before="240" w:line="276" w:lineRule="auto"/>
        <w:ind w:firstLine="567"/>
        <w:rPr>
          <w:rFonts w:ascii="Arial" w:hAnsi="Arial" w:cs="Arial"/>
          <w:lang w:val="es-MX"/>
        </w:rPr>
      </w:pPr>
      <w:r w:rsidRPr="00EB3CE8">
        <w:rPr>
          <w:rFonts w:ascii="Arial" w:hAnsi="Arial" w:cs="Arial"/>
          <w:lang w:val="es-MX"/>
        </w:rPr>
        <w:t>El análisis realizado</w:t>
      </w:r>
      <w:r>
        <w:rPr>
          <w:rFonts w:ascii="Arial" w:hAnsi="Arial" w:cs="Arial"/>
          <w:lang w:val="es-MX"/>
        </w:rPr>
        <w:t xml:space="preserve"> sobre </w:t>
      </w:r>
      <w:r w:rsidRPr="00EB3CE8">
        <w:rPr>
          <w:rFonts w:ascii="Arial" w:hAnsi="Arial" w:cs="Arial"/>
          <w:lang w:val="es-MX"/>
        </w:rPr>
        <w:t xml:space="preserve">las </w:t>
      </w:r>
      <w:r>
        <w:rPr>
          <w:rFonts w:ascii="Arial" w:hAnsi="Arial" w:cs="Arial"/>
          <w:lang w:val="es-MX"/>
        </w:rPr>
        <w:t xml:space="preserve">diversas </w:t>
      </w:r>
      <w:r w:rsidRPr="00EB3CE8">
        <w:rPr>
          <w:rFonts w:ascii="Arial" w:hAnsi="Arial" w:cs="Arial"/>
          <w:lang w:val="es-MX"/>
        </w:rPr>
        <w:t xml:space="preserve">actuaciones y demás documentación </w:t>
      </w:r>
      <w:r>
        <w:rPr>
          <w:rFonts w:ascii="Arial" w:hAnsi="Arial" w:cs="Arial"/>
          <w:lang w:val="es-MX"/>
        </w:rPr>
        <w:t xml:space="preserve">relacionada con la obra objeto del presente </w:t>
      </w:r>
      <w:r w:rsidRPr="00EB3CE8">
        <w:rPr>
          <w:rFonts w:ascii="Arial" w:hAnsi="Arial" w:cs="Arial"/>
          <w:lang w:val="es-MX"/>
        </w:rPr>
        <w:t>informe ha permitido identificar deficiencias significativas en la gestión de</w:t>
      </w:r>
      <w:r>
        <w:rPr>
          <w:rFonts w:ascii="Arial" w:hAnsi="Arial" w:cs="Arial"/>
          <w:lang w:val="es-MX"/>
        </w:rPr>
        <w:t xml:space="preserve"> la misma, que </w:t>
      </w:r>
      <w:r w:rsidRPr="00EB3CE8">
        <w:rPr>
          <w:rFonts w:ascii="Arial" w:hAnsi="Arial" w:cs="Arial"/>
          <w:lang w:val="es-MX"/>
        </w:rPr>
        <w:t xml:space="preserve">comprometen la </w:t>
      </w:r>
      <w:r w:rsidRPr="00507092">
        <w:rPr>
          <w:rFonts w:ascii="Arial" w:hAnsi="Arial" w:cs="Arial"/>
        </w:rPr>
        <w:t>eficacia, eficiencia</w:t>
      </w:r>
      <w:r>
        <w:rPr>
          <w:rFonts w:ascii="Arial" w:hAnsi="Arial" w:cs="Arial"/>
        </w:rPr>
        <w:t>,</w:t>
      </w:r>
      <w:r w:rsidRPr="00507092">
        <w:rPr>
          <w:rFonts w:ascii="Arial" w:hAnsi="Arial" w:cs="Arial"/>
        </w:rPr>
        <w:t xml:space="preserve"> economía</w:t>
      </w:r>
      <w:r w:rsidRPr="00EB3CE8">
        <w:rPr>
          <w:rFonts w:ascii="Arial" w:hAnsi="Arial" w:cs="Arial"/>
          <w:lang w:val="es-MX"/>
        </w:rPr>
        <w:t xml:space="preserve"> y transparencia en </w:t>
      </w:r>
      <w:r>
        <w:rPr>
          <w:rFonts w:ascii="Arial" w:hAnsi="Arial" w:cs="Arial"/>
          <w:lang w:val="es-MX"/>
        </w:rPr>
        <w:t>su</w:t>
      </w:r>
      <w:r w:rsidRPr="00EB3CE8">
        <w:rPr>
          <w:rFonts w:ascii="Arial" w:hAnsi="Arial" w:cs="Arial"/>
          <w:lang w:val="es-MX"/>
        </w:rPr>
        <w:t xml:space="preserve"> ejecución y, por consiguiente, la correcta utilización de los recursos públicos asignados.</w:t>
      </w:r>
    </w:p>
    <w:p w14:paraId="30CDE6B1" w14:textId="77777777" w:rsidR="00AA52E4" w:rsidRDefault="00AA52E4" w:rsidP="00AA52E4">
      <w:pPr>
        <w:tabs>
          <w:tab w:val="left" w:pos="-2694"/>
          <w:tab w:val="left" w:pos="-2268"/>
          <w:tab w:val="left" w:pos="0"/>
        </w:tabs>
        <w:spacing w:before="240" w:line="276" w:lineRule="auto"/>
        <w:ind w:firstLine="567"/>
        <w:rPr>
          <w:rFonts w:ascii="Arial" w:hAnsi="Arial" w:cs="Arial"/>
          <w:lang w:val="es-MX"/>
        </w:rPr>
      </w:pPr>
      <w:r w:rsidRPr="00222415">
        <w:rPr>
          <w:rFonts w:ascii="Arial" w:hAnsi="Arial" w:cs="Arial"/>
          <w:lang w:val="es-MX"/>
        </w:rPr>
        <w:t>La ausencia de un Sistema de Gestión de Obras</w:t>
      </w:r>
      <w:r>
        <w:rPr>
          <w:rFonts w:ascii="Arial" w:hAnsi="Arial" w:cs="Arial"/>
          <w:lang w:val="es-MX"/>
        </w:rPr>
        <w:t>, de una</w:t>
      </w:r>
      <w:r w:rsidRPr="00222415">
        <w:rPr>
          <w:rFonts w:ascii="Arial" w:hAnsi="Arial" w:cs="Arial"/>
          <w:lang w:val="es-MX"/>
        </w:rPr>
        <w:t xml:space="preserve"> codificación</w:t>
      </w:r>
      <w:r>
        <w:rPr>
          <w:rFonts w:ascii="Arial" w:hAnsi="Arial" w:cs="Arial"/>
          <w:lang w:val="es-MX"/>
        </w:rPr>
        <w:t xml:space="preserve"> y de procedimientos adecuados, </w:t>
      </w:r>
      <w:r w:rsidRPr="00222415">
        <w:rPr>
          <w:rFonts w:ascii="Arial" w:hAnsi="Arial" w:cs="Arial"/>
          <w:lang w:val="es-MX"/>
        </w:rPr>
        <w:t>dificulta el control efectivo de los plazos, los costos y el cumplimiento de las condiciones contractuales</w:t>
      </w:r>
      <w:r>
        <w:rPr>
          <w:rFonts w:ascii="Arial" w:hAnsi="Arial" w:cs="Arial"/>
          <w:lang w:val="es-MX"/>
        </w:rPr>
        <w:t xml:space="preserve">. </w:t>
      </w:r>
    </w:p>
    <w:p w14:paraId="6617E020" w14:textId="79F5C984" w:rsidR="00AA52E4" w:rsidRDefault="00AA52E4" w:rsidP="00AA52E4">
      <w:pPr>
        <w:tabs>
          <w:tab w:val="left" w:pos="-2694"/>
          <w:tab w:val="left" w:pos="-2268"/>
          <w:tab w:val="left" w:pos="0"/>
        </w:tabs>
        <w:spacing w:before="240" w:line="276" w:lineRule="auto"/>
        <w:ind w:firstLine="567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Además, la</w:t>
      </w:r>
      <w:r w:rsidRPr="00222415">
        <w:rPr>
          <w:rFonts w:ascii="Arial" w:hAnsi="Arial" w:cs="Arial"/>
          <w:lang w:val="es-MX"/>
        </w:rPr>
        <w:t xml:space="preserve"> deficiente planificación y </w:t>
      </w:r>
      <w:r>
        <w:rPr>
          <w:rFonts w:ascii="Arial" w:hAnsi="Arial" w:cs="Arial"/>
          <w:lang w:val="es-MX"/>
        </w:rPr>
        <w:t>l</w:t>
      </w:r>
      <w:r w:rsidRPr="00222415">
        <w:rPr>
          <w:rFonts w:ascii="Arial" w:hAnsi="Arial" w:cs="Arial"/>
          <w:lang w:val="es-MX"/>
        </w:rPr>
        <w:t>a inadecuada estimación de plazos, así como la ausencia de estudios previos completos y detallados,</w:t>
      </w:r>
      <w:r w:rsidR="00702F1E">
        <w:rPr>
          <w:rFonts w:ascii="Arial" w:hAnsi="Arial" w:cs="Arial"/>
          <w:lang w:val="es-MX"/>
        </w:rPr>
        <w:t xml:space="preserve"> </w:t>
      </w:r>
      <w:r w:rsidRPr="00222415">
        <w:rPr>
          <w:rFonts w:ascii="Arial" w:hAnsi="Arial" w:cs="Arial"/>
          <w:lang w:val="es-MX"/>
        </w:rPr>
        <w:t>ha</w:t>
      </w:r>
      <w:r>
        <w:rPr>
          <w:rFonts w:ascii="Arial" w:hAnsi="Arial" w:cs="Arial"/>
          <w:lang w:val="es-MX"/>
        </w:rPr>
        <w:t>n sido determi</w:t>
      </w:r>
      <w:r w:rsidRPr="005C7EC0">
        <w:rPr>
          <w:rFonts w:ascii="Arial" w:hAnsi="Arial" w:cs="Arial"/>
          <w:lang w:val="es-MX"/>
        </w:rPr>
        <w:t xml:space="preserve">nantes en las ampliaciones de plazos y pagos adicionales no previstos. </w:t>
      </w:r>
      <w:r>
        <w:rPr>
          <w:rFonts w:ascii="Arial" w:hAnsi="Arial" w:cs="Arial"/>
          <w:lang w:val="es-MX"/>
        </w:rPr>
        <w:t>Por su parte, no debe pasarse por alto las demoras en las tramitaciones administrativas y</w:t>
      </w:r>
      <w:r w:rsidRPr="005C7EC0">
        <w:rPr>
          <w:rFonts w:ascii="Arial" w:hAnsi="Arial" w:cs="Arial"/>
          <w:lang w:val="es-MX"/>
        </w:rPr>
        <w:t xml:space="preserve"> la falta de pronunciamiento de la Autoridad sobre la</w:t>
      </w:r>
      <w:r>
        <w:rPr>
          <w:rFonts w:ascii="Arial" w:hAnsi="Arial" w:cs="Arial"/>
          <w:lang w:val="es-MX"/>
        </w:rPr>
        <w:t xml:space="preserve"> paralización acaecida. </w:t>
      </w:r>
      <w:r w:rsidRPr="00222415">
        <w:rPr>
          <w:rFonts w:ascii="Arial" w:hAnsi="Arial" w:cs="Arial"/>
          <w:lang w:val="es-MX"/>
        </w:rPr>
        <w:t>Esta</w:t>
      </w:r>
      <w:r>
        <w:rPr>
          <w:rFonts w:ascii="Arial" w:hAnsi="Arial" w:cs="Arial"/>
          <w:lang w:val="es-MX"/>
        </w:rPr>
        <w:t>s</w:t>
      </w:r>
      <w:r w:rsidRPr="00222415">
        <w:rPr>
          <w:rFonts w:ascii="Arial" w:hAnsi="Arial" w:cs="Arial"/>
          <w:lang w:val="es-MX"/>
        </w:rPr>
        <w:t xml:space="preserve"> situaci</w:t>
      </w:r>
      <w:r>
        <w:rPr>
          <w:rFonts w:ascii="Arial" w:hAnsi="Arial" w:cs="Arial"/>
          <w:lang w:val="es-MX"/>
        </w:rPr>
        <w:t>o</w:t>
      </w:r>
      <w:r w:rsidRPr="00222415">
        <w:rPr>
          <w:rFonts w:ascii="Arial" w:hAnsi="Arial" w:cs="Arial"/>
          <w:lang w:val="es-MX"/>
        </w:rPr>
        <w:t>n</w:t>
      </w:r>
      <w:r>
        <w:rPr>
          <w:rFonts w:ascii="Arial" w:hAnsi="Arial" w:cs="Arial"/>
          <w:lang w:val="es-MX"/>
        </w:rPr>
        <w:t>es</w:t>
      </w:r>
      <w:r w:rsidRPr="00222415">
        <w:rPr>
          <w:rFonts w:ascii="Arial" w:hAnsi="Arial" w:cs="Arial"/>
          <w:lang w:val="es-MX"/>
        </w:rPr>
        <w:t xml:space="preserve"> no solo compromete</w:t>
      </w:r>
      <w:r>
        <w:rPr>
          <w:rFonts w:ascii="Arial" w:hAnsi="Arial" w:cs="Arial"/>
          <w:lang w:val="es-MX"/>
        </w:rPr>
        <w:t>n</w:t>
      </w:r>
      <w:r w:rsidRPr="00222415">
        <w:rPr>
          <w:rFonts w:ascii="Arial" w:hAnsi="Arial" w:cs="Arial"/>
          <w:lang w:val="es-MX"/>
        </w:rPr>
        <w:t xml:space="preserve"> la eficiencia del gasto público, sino que también puede generar situaciones de vulnerabilidad legal.</w:t>
      </w:r>
    </w:p>
    <w:p w14:paraId="3CFE24EF" w14:textId="20C1D0D5" w:rsidR="00AA52E4" w:rsidRPr="00302703" w:rsidRDefault="00AA52E4" w:rsidP="00AA52E4">
      <w:pPr>
        <w:tabs>
          <w:tab w:val="left" w:pos="-2694"/>
          <w:tab w:val="left" w:pos="-2268"/>
          <w:tab w:val="left" w:pos="0"/>
        </w:tabs>
        <w:spacing w:before="240" w:line="276" w:lineRule="auto"/>
        <w:ind w:firstLine="567"/>
        <w:rPr>
          <w:rFonts w:ascii="Arial" w:hAnsi="Arial" w:cs="Arial"/>
          <w:lang w:val="es-MX"/>
        </w:rPr>
      </w:pPr>
      <w:r w:rsidRPr="00302703">
        <w:rPr>
          <w:rFonts w:ascii="Arial" w:hAnsi="Arial" w:cs="Arial"/>
          <w:lang w:val="es-MX"/>
        </w:rPr>
        <w:t xml:space="preserve">En cuanto a la supervisión de la obra, </w:t>
      </w:r>
      <w:r>
        <w:rPr>
          <w:rFonts w:ascii="Arial" w:hAnsi="Arial" w:cs="Arial"/>
          <w:lang w:val="es-MX"/>
        </w:rPr>
        <w:t xml:space="preserve">las </w:t>
      </w:r>
      <w:r w:rsidRPr="00302703">
        <w:rPr>
          <w:rFonts w:ascii="Arial" w:hAnsi="Arial" w:cs="Arial"/>
          <w:lang w:val="es-MX"/>
        </w:rPr>
        <w:t>fallas</w:t>
      </w:r>
      <w:r w:rsidR="00702F1E">
        <w:rPr>
          <w:rFonts w:ascii="Arial" w:hAnsi="Arial" w:cs="Arial"/>
          <w:lang w:val="es-MX"/>
        </w:rPr>
        <w:t xml:space="preserve"> </w:t>
      </w:r>
      <w:r w:rsidRPr="00302703">
        <w:rPr>
          <w:rFonts w:ascii="Arial" w:hAnsi="Arial" w:cs="Arial"/>
          <w:lang w:val="es-MX"/>
        </w:rPr>
        <w:t>identificad</w:t>
      </w:r>
      <w:r>
        <w:rPr>
          <w:rFonts w:ascii="Arial" w:hAnsi="Arial" w:cs="Arial"/>
          <w:lang w:val="es-MX"/>
        </w:rPr>
        <w:t>as</w:t>
      </w:r>
      <w:r w:rsidRPr="00302703">
        <w:rPr>
          <w:rFonts w:ascii="Arial" w:hAnsi="Arial" w:cs="Arial"/>
          <w:lang w:val="es-MX"/>
        </w:rPr>
        <w:t xml:space="preserve"> en el control y seguimiento de la ejecución de los trabajos</w:t>
      </w:r>
      <w:r>
        <w:rPr>
          <w:rFonts w:ascii="Arial" w:hAnsi="Arial" w:cs="Arial"/>
          <w:lang w:val="es-MX"/>
        </w:rPr>
        <w:t>,</w:t>
      </w:r>
      <w:r w:rsidR="00702F1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l</w:t>
      </w:r>
      <w:r w:rsidRPr="00302703">
        <w:rPr>
          <w:rFonts w:ascii="Arial" w:hAnsi="Arial" w:cs="Arial"/>
          <w:lang w:val="es-MX"/>
        </w:rPr>
        <w:t>a ausencia de un archivo organizado</w:t>
      </w:r>
      <w:r>
        <w:rPr>
          <w:rFonts w:ascii="Arial" w:hAnsi="Arial" w:cs="Arial"/>
          <w:lang w:val="es-MX"/>
        </w:rPr>
        <w:t xml:space="preserve">, las escasas </w:t>
      </w:r>
      <w:r w:rsidRPr="00302703">
        <w:rPr>
          <w:rFonts w:ascii="Arial" w:hAnsi="Arial" w:cs="Arial"/>
          <w:lang w:val="es-MX"/>
        </w:rPr>
        <w:t>órdenes de servicio</w:t>
      </w:r>
      <w:r>
        <w:rPr>
          <w:rFonts w:ascii="Arial" w:hAnsi="Arial" w:cs="Arial"/>
          <w:lang w:val="es-MX"/>
        </w:rPr>
        <w:t xml:space="preserve"> emitidas, sumado a la falta </w:t>
      </w:r>
      <w:r w:rsidRPr="00302703">
        <w:rPr>
          <w:rFonts w:ascii="Arial" w:hAnsi="Arial" w:cs="Arial"/>
          <w:lang w:val="es-MX"/>
        </w:rPr>
        <w:t>de sanciones ante el incumplimiento de plazos y condiciones contractuales</w:t>
      </w:r>
      <w:r>
        <w:rPr>
          <w:rFonts w:ascii="Arial" w:hAnsi="Arial" w:cs="Arial"/>
          <w:lang w:val="es-MX"/>
        </w:rPr>
        <w:t xml:space="preserve">, incluido los pagos autorizados sin contar con ampliaciones de plazo aprobadas, </w:t>
      </w:r>
      <w:r w:rsidRPr="00302703">
        <w:rPr>
          <w:rFonts w:ascii="Arial" w:hAnsi="Arial" w:cs="Arial"/>
          <w:lang w:val="es-MX"/>
        </w:rPr>
        <w:t>refuerzan la sensación de permisividad en la gestión.</w:t>
      </w:r>
    </w:p>
    <w:p w14:paraId="7CDBC195" w14:textId="77777777" w:rsidR="00AA52E4" w:rsidRDefault="00AA52E4" w:rsidP="00AA52E4">
      <w:pPr>
        <w:tabs>
          <w:tab w:val="left" w:pos="-2694"/>
          <w:tab w:val="left" w:pos="-2268"/>
          <w:tab w:val="left" w:pos="0"/>
        </w:tabs>
        <w:spacing w:before="240" w:line="276" w:lineRule="auto"/>
        <w:ind w:firstLine="567"/>
        <w:rPr>
          <w:rFonts w:ascii="Arial" w:hAnsi="Arial" w:cs="Arial"/>
          <w:lang w:val="es-MX"/>
        </w:rPr>
      </w:pPr>
      <w:r w:rsidRPr="00D94FD5">
        <w:rPr>
          <w:rFonts w:ascii="Arial" w:hAnsi="Arial" w:cs="Arial"/>
          <w:lang w:val="es-MX"/>
        </w:rPr>
        <w:t xml:space="preserve">En conjunto, </w:t>
      </w:r>
      <w:r>
        <w:rPr>
          <w:rFonts w:ascii="Arial" w:hAnsi="Arial" w:cs="Arial"/>
          <w:lang w:val="es-MX"/>
        </w:rPr>
        <w:t>los</w:t>
      </w:r>
      <w:r w:rsidRPr="00D94FD5">
        <w:rPr>
          <w:rFonts w:ascii="Arial" w:hAnsi="Arial" w:cs="Arial"/>
          <w:lang w:val="es-MX"/>
        </w:rPr>
        <w:t xml:space="preserve"> hallazgos revelan la necesidad de un enfoque más riguroso en la gestión de obras públicas, que garantice la transparencia, la correcta ejecución de los proyectos y el cumplimiento de las normativas vigentes. La implementación de mejoras estructurales en el sistema de </w:t>
      </w:r>
      <w:r w:rsidRPr="00D94FD5">
        <w:rPr>
          <w:rFonts w:ascii="Arial" w:hAnsi="Arial" w:cs="Arial"/>
          <w:lang w:val="es-MX"/>
        </w:rPr>
        <w:lastRenderedPageBreak/>
        <w:t>control</w:t>
      </w:r>
      <w:r>
        <w:rPr>
          <w:rFonts w:ascii="Arial" w:hAnsi="Arial" w:cs="Arial"/>
          <w:lang w:val="es-MX"/>
        </w:rPr>
        <w:t xml:space="preserve"> interno (con especial énfasis en la supervisión)</w:t>
      </w:r>
      <w:r w:rsidRPr="00D94FD5">
        <w:rPr>
          <w:rFonts w:ascii="Arial" w:hAnsi="Arial" w:cs="Arial"/>
          <w:lang w:val="es-MX"/>
        </w:rPr>
        <w:t xml:space="preserve"> y </w:t>
      </w:r>
      <w:r>
        <w:rPr>
          <w:rFonts w:ascii="Arial" w:hAnsi="Arial" w:cs="Arial"/>
          <w:lang w:val="es-MX"/>
        </w:rPr>
        <w:t>la</w:t>
      </w:r>
      <w:r w:rsidRPr="00D94FD5">
        <w:rPr>
          <w:rFonts w:ascii="Arial" w:hAnsi="Arial" w:cs="Arial"/>
          <w:lang w:val="es-MX"/>
        </w:rPr>
        <w:t xml:space="preserve"> planificación de las obras es esencial para asegurar una gestión eficiente y legalmente conforme con los principios establecidos por la normativa pública.</w:t>
      </w:r>
    </w:p>
    <w:p w14:paraId="159E6C64" w14:textId="77777777" w:rsidR="00AA52E4" w:rsidRPr="00D94FD5" w:rsidRDefault="00AA52E4" w:rsidP="000A1AE5">
      <w:pPr>
        <w:tabs>
          <w:tab w:val="left" w:pos="-2694"/>
          <w:tab w:val="left" w:pos="-2268"/>
          <w:tab w:val="left" w:pos="0"/>
        </w:tabs>
        <w:spacing w:before="240" w:line="276" w:lineRule="auto"/>
        <w:ind w:firstLine="567"/>
        <w:rPr>
          <w:rFonts w:ascii="Arial" w:hAnsi="Arial" w:cs="Arial"/>
          <w:lang w:val="es-MX"/>
        </w:rPr>
      </w:pPr>
      <w:r w:rsidRPr="00CC7E01">
        <w:rPr>
          <w:rFonts w:ascii="Arial" w:hAnsi="Arial" w:cs="Arial"/>
          <w:lang w:val="es-MX"/>
        </w:rPr>
        <w:t>Finalmente, queda a criterio del Señor Rector, requerir dictamen de la Dirección Gral. de Asuntos Legales, a fin de que evalúe las medidas a tomar.</w:t>
      </w:r>
    </w:p>
    <w:p w14:paraId="79B0E428" w14:textId="1C702CBF" w:rsidR="00AA52E4" w:rsidRPr="00A87674" w:rsidRDefault="000A1AE5" w:rsidP="00AA52E4">
      <w:pPr>
        <w:pStyle w:val="Prrafodelista"/>
        <w:spacing w:before="240" w:after="240" w:line="276" w:lineRule="auto"/>
        <w:jc w:val="right"/>
        <w:rPr>
          <w:rFonts w:cs="Arial"/>
          <w:szCs w:val="22"/>
          <w:lang w:val="es-ES_tradnl"/>
        </w:rPr>
      </w:pPr>
      <w:r>
        <w:rPr>
          <w:rFonts w:cs="Arial"/>
          <w:b/>
          <w:i/>
        </w:rPr>
        <w:t>San Juan, 1</w:t>
      </w:r>
      <w:r w:rsidR="00407BA3">
        <w:rPr>
          <w:rFonts w:cs="Arial"/>
          <w:b/>
          <w:i/>
        </w:rPr>
        <w:t>8</w:t>
      </w:r>
      <w:r w:rsidR="00AA52E4" w:rsidRPr="00CC7E01">
        <w:rPr>
          <w:rFonts w:cs="Arial"/>
          <w:b/>
          <w:i/>
        </w:rPr>
        <w:t xml:space="preserve"> de </w:t>
      </w:r>
      <w:r w:rsidR="00702F1E" w:rsidRPr="00CC7E01">
        <w:rPr>
          <w:rFonts w:cs="Arial"/>
          <w:b/>
          <w:i/>
        </w:rPr>
        <w:t>diciembre</w:t>
      </w:r>
      <w:r w:rsidR="00AA52E4" w:rsidRPr="00CC7E01">
        <w:rPr>
          <w:rFonts w:cs="Arial"/>
          <w:b/>
          <w:i/>
        </w:rPr>
        <w:t xml:space="preserve"> de 2024</w:t>
      </w:r>
      <w:r w:rsidR="00AA52E4" w:rsidRPr="00CC7E01">
        <w:rPr>
          <w:rFonts w:cs="Arial"/>
        </w:rPr>
        <w:t>.</w:t>
      </w:r>
    </w:p>
    <w:p w14:paraId="122DDCB4" w14:textId="77777777" w:rsidR="00AA52E4" w:rsidRPr="00AA52E4" w:rsidRDefault="00AA52E4" w:rsidP="00AA52E4">
      <w:pPr>
        <w:rPr>
          <w:lang w:val="es-ES_tradnl"/>
        </w:rPr>
      </w:pPr>
    </w:p>
    <w:sectPr w:rsidR="00AA52E4" w:rsidRPr="00AA52E4" w:rsidSect="001C6CDD">
      <w:headerReference w:type="default" r:id="rId8"/>
      <w:footerReference w:type="default" r:id="rId9"/>
      <w:pgSz w:w="11907" w:h="16840" w:code="9"/>
      <w:pgMar w:top="396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3125" w14:textId="77777777" w:rsidR="00351D24" w:rsidRDefault="00351D24" w:rsidP="002731D4">
      <w:r>
        <w:separator/>
      </w:r>
    </w:p>
  </w:endnote>
  <w:endnote w:type="continuationSeparator" w:id="0">
    <w:p w14:paraId="36500F96" w14:textId="77777777" w:rsidR="00351D24" w:rsidRDefault="00351D24" w:rsidP="0027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AF3CC6D" w14:textId="77777777" w:rsidR="00040C11" w:rsidRPr="00E31F7C" w:rsidRDefault="0033443C">
        <w:pPr>
          <w:pStyle w:val="Piedepgina"/>
          <w:jc w:val="center"/>
          <w:rPr>
            <w:rFonts w:ascii="Arial" w:hAnsi="Arial" w:cs="Arial"/>
          </w:rPr>
        </w:pPr>
        <w:r w:rsidRPr="00E31F7C">
          <w:rPr>
            <w:rFonts w:ascii="Arial" w:hAnsi="Arial" w:cs="Arial"/>
          </w:rPr>
          <w:fldChar w:fldCharType="begin"/>
        </w:r>
        <w:r w:rsidR="00040C11" w:rsidRPr="00E31F7C">
          <w:rPr>
            <w:rFonts w:ascii="Arial" w:hAnsi="Arial" w:cs="Arial"/>
          </w:rPr>
          <w:instrText xml:space="preserve"> PAGE   \* MERGEFORMAT </w:instrText>
        </w:r>
        <w:r w:rsidRPr="00E31F7C">
          <w:rPr>
            <w:rFonts w:ascii="Arial" w:hAnsi="Arial" w:cs="Arial"/>
          </w:rPr>
          <w:fldChar w:fldCharType="separate"/>
        </w:r>
        <w:r w:rsidR="00F15B12">
          <w:rPr>
            <w:rFonts w:ascii="Arial" w:hAnsi="Arial" w:cs="Arial"/>
            <w:noProof/>
          </w:rPr>
          <w:t>8</w:t>
        </w:r>
        <w:r w:rsidRPr="00E31F7C">
          <w:rPr>
            <w:rFonts w:ascii="Arial" w:hAnsi="Arial" w:cs="Arial"/>
            <w:noProof/>
          </w:rPr>
          <w:fldChar w:fldCharType="end"/>
        </w:r>
      </w:p>
    </w:sdtContent>
  </w:sdt>
  <w:p w14:paraId="65F63C13" w14:textId="77777777" w:rsidR="00040C11" w:rsidRDefault="00040C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D1F2" w14:textId="77777777" w:rsidR="00351D24" w:rsidRDefault="00351D24" w:rsidP="002731D4">
      <w:r>
        <w:separator/>
      </w:r>
    </w:p>
  </w:footnote>
  <w:footnote w:type="continuationSeparator" w:id="0">
    <w:p w14:paraId="2E96E243" w14:textId="77777777" w:rsidR="00351D24" w:rsidRDefault="00351D24" w:rsidP="00273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655EE" w14:textId="77777777" w:rsidR="00040C11" w:rsidRDefault="00040C11" w:rsidP="002731D4">
    <w:pPr>
      <w:pStyle w:val="Encabezado"/>
      <w:ind w:left="-567"/>
    </w:pPr>
    <w:r>
      <w:rPr>
        <w:noProof/>
        <w:lang w:val="es-ES"/>
      </w:rPr>
      <w:drawing>
        <wp:inline distT="0" distB="0" distL="0" distR="0" wp14:anchorId="081FFB39" wp14:editId="4DF57E7E">
          <wp:extent cx="2776728" cy="1804416"/>
          <wp:effectExtent l="19050" t="0" r="4572" b="0"/>
          <wp:docPr id="1" name="0 Imagen" descr="Mapa de bits en Membr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a de bits en Membrete.JPG"/>
                  <pic:cNvPicPr/>
                </pic:nvPicPr>
                <pic:blipFill>
                  <a:blip r:embed="rId1">
                    <a:lum bright="-30000" contrast="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6728" cy="1804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B648D" w14:textId="77777777" w:rsidR="00040C11" w:rsidRDefault="00040C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4"/>
    <w:multiLevelType w:val="multilevel"/>
    <w:tmpl w:val="00000004"/>
    <w:name w:val="WW8Num6"/>
    <w:lvl w:ilvl="0">
      <w:start w:val="1"/>
      <w:numFmt w:val="upperRoman"/>
      <w:lvlText w:val="%1."/>
      <w:lvlJc w:val="right"/>
      <w:pPr>
        <w:tabs>
          <w:tab w:val="num" w:pos="1572"/>
        </w:tabs>
      </w:pPr>
    </w:lvl>
    <w:lvl w:ilvl="1">
      <w:start w:val="1"/>
      <w:numFmt w:val="upperLetter"/>
      <w:lvlText w:val="%2."/>
      <w:lvlJc w:val="left"/>
      <w:pPr>
        <w:tabs>
          <w:tab w:val="num" w:pos="1440"/>
        </w:tabs>
      </w:pPr>
      <w:rPr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2971CFE"/>
    <w:multiLevelType w:val="hybridMultilevel"/>
    <w:tmpl w:val="53123564"/>
    <w:lvl w:ilvl="0" w:tplc="07408E5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3" w:hanging="360"/>
      </w:pPr>
    </w:lvl>
    <w:lvl w:ilvl="2" w:tplc="2C0A001B" w:tentative="1">
      <w:start w:val="1"/>
      <w:numFmt w:val="lowerRoman"/>
      <w:lvlText w:val="%3."/>
      <w:lvlJc w:val="right"/>
      <w:pPr>
        <w:ind w:left="2083" w:hanging="180"/>
      </w:pPr>
    </w:lvl>
    <w:lvl w:ilvl="3" w:tplc="2C0A000F" w:tentative="1">
      <w:start w:val="1"/>
      <w:numFmt w:val="decimal"/>
      <w:lvlText w:val="%4."/>
      <w:lvlJc w:val="left"/>
      <w:pPr>
        <w:ind w:left="2803" w:hanging="360"/>
      </w:pPr>
    </w:lvl>
    <w:lvl w:ilvl="4" w:tplc="2C0A0019" w:tentative="1">
      <w:start w:val="1"/>
      <w:numFmt w:val="lowerLetter"/>
      <w:lvlText w:val="%5."/>
      <w:lvlJc w:val="left"/>
      <w:pPr>
        <w:ind w:left="3523" w:hanging="360"/>
      </w:pPr>
    </w:lvl>
    <w:lvl w:ilvl="5" w:tplc="2C0A001B" w:tentative="1">
      <w:start w:val="1"/>
      <w:numFmt w:val="lowerRoman"/>
      <w:lvlText w:val="%6."/>
      <w:lvlJc w:val="right"/>
      <w:pPr>
        <w:ind w:left="4243" w:hanging="180"/>
      </w:pPr>
    </w:lvl>
    <w:lvl w:ilvl="6" w:tplc="2C0A000F" w:tentative="1">
      <w:start w:val="1"/>
      <w:numFmt w:val="decimal"/>
      <w:lvlText w:val="%7."/>
      <w:lvlJc w:val="left"/>
      <w:pPr>
        <w:ind w:left="4963" w:hanging="360"/>
      </w:pPr>
    </w:lvl>
    <w:lvl w:ilvl="7" w:tplc="2C0A0019" w:tentative="1">
      <w:start w:val="1"/>
      <w:numFmt w:val="lowerLetter"/>
      <w:lvlText w:val="%8."/>
      <w:lvlJc w:val="left"/>
      <w:pPr>
        <w:ind w:left="5683" w:hanging="360"/>
      </w:pPr>
    </w:lvl>
    <w:lvl w:ilvl="8" w:tplc="2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CDA321D"/>
    <w:multiLevelType w:val="hybridMultilevel"/>
    <w:tmpl w:val="CE0069C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C55"/>
    <w:multiLevelType w:val="hybridMultilevel"/>
    <w:tmpl w:val="32CAF2DA"/>
    <w:lvl w:ilvl="0" w:tplc="431AAC08">
      <w:start w:val="5"/>
      <w:numFmt w:val="decimal"/>
      <w:lvlText w:val="(%1)"/>
      <w:lvlJc w:val="left"/>
      <w:pPr>
        <w:ind w:left="2340" w:hanging="360"/>
      </w:pPr>
      <w:rPr>
        <w:b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851E0"/>
    <w:multiLevelType w:val="hybridMultilevel"/>
    <w:tmpl w:val="72021F2E"/>
    <w:lvl w:ilvl="0" w:tplc="2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648" w:hanging="360"/>
      </w:pPr>
    </w:lvl>
    <w:lvl w:ilvl="2" w:tplc="2C0A001B" w:tentative="1">
      <w:start w:val="1"/>
      <w:numFmt w:val="lowerRoman"/>
      <w:lvlText w:val="%3."/>
      <w:lvlJc w:val="right"/>
      <w:pPr>
        <w:ind w:left="2368" w:hanging="180"/>
      </w:pPr>
    </w:lvl>
    <w:lvl w:ilvl="3" w:tplc="2C0A000F" w:tentative="1">
      <w:start w:val="1"/>
      <w:numFmt w:val="decimal"/>
      <w:lvlText w:val="%4."/>
      <w:lvlJc w:val="left"/>
      <w:pPr>
        <w:ind w:left="3088" w:hanging="360"/>
      </w:pPr>
    </w:lvl>
    <w:lvl w:ilvl="4" w:tplc="2C0A0019" w:tentative="1">
      <w:start w:val="1"/>
      <w:numFmt w:val="lowerLetter"/>
      <w:lvlText w:val="%5."/>
      <w:lvlJc w:val="left"/>
      <w:pPr>
        <w:ind w:left="3808" w:hanging="360"/>
      </w:pPr>
    </w:lvl>
    <w:lvl w:ilvl="5" w:tplc="2C0A001B" w:tentative="1">
      <w:start w:val="1"/>
      <w:numFmt w:val="lowerRoman"/>
      <w:lvlText w:val="%6."/>
      <w:lvlJc w:val="right"/>
      <w:pPr>
        <w:ind w:left="4528" w:hanging="180"/>
      </w:pPr>
    </w:lvl>
    <w:lvl w:ilvl="6" w:tplc="2C0A000F" w:tentative="1">
      <w:start w:val="1"/>
      <w:numFmt w:val="decimal"/>
      <w:lvlText w:val="%7."/>
      <w:lvlJc w:val="left"/>
      <w:pPr>
        <w:ind w:left="5248" w:hanging="360"/>
      </w:pPr>
    </w:lvl>
    <w:lvl w:ilvl="7" w:tplc="2C0A0019" w:tentative="1">
      <w:start w:val="1"/>
      <w:numFmt w:val="lowerLetter"/>
      <w:lvlText w:val="%8."/>
      <w:lvlJc w:val="left"/>
      <w:pPr>
        <w:ind w:left="5968" w:hanging="360"/>
      </w:pPr>
    </w:lvl>
    <w:lvl w:ilvl="8" w:tplc="2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0FAB4888"/>
    <w:multiLevelType w:val="hybridMultilevel"/>
    <w:tmpl w:val="6E2E46B8"/>
    <w:lvl w:ilvl="0" w:tplc="990E5C80">
      <w:start w:val="1"/>
      <w:numFmt w:val="decimal"/>
      <w:lvlText w:val="%1."/>
      <w:lvlJc w:val="left"/>
      <w:pPr>
        <w:ind w:left="360" w:hanging="360"/>
      </w:pPr>
      <w:rPr>
        <w:lang w:val="es-ES_tradn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EC7C2A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666981"/>
    <w:multiLevelType w:val="hybridMultilevel"/>
    <w:tmpl w:val="14240F64"/>
    <w:lvl w:ilvl="0" w:tplc="ACCCBA9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54189B"/>
    <w:multiLevelType w:val="hybridMultilevel"/>
    <w:tmpl w:val="404406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0064A"/>
    <w:multiLevelType w:val="hybridMultilevel"/>
    <w:tmpl w:val="D8D86B4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13231A"/>
    <w:multiLevelType w:val="hybridMultilevel"/>
    <w:tmpl w:val="45E4CFDA"/>
    <w:lvl w:ilvl="0" w:tplc="70E68D74">
      <w:start w:val="1"/>
      <w:numFmt w:val="upperRoman"/>
      <w:lvlText w:val="%1."/>
      <w:lvlJc w:val="right"/>
      <w:pPr>
        <w:ind w:left="780" w:hanging="360"/>
      </w:p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E571686"/>
    <w:multiLevelType w:val="hybridMultilevel"/>
    <w:tmpl w:val="A1CEEE8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05C41"/>
    <w:multiLevelType w:val="hybridMultilevel"/>
    <w:tmpl w:val="F47CD5C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3726FA"/>
    <w:multiLevelType w:val="hybridMultilevel"/>
    <w:tmpl w:val="FF5274E0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DC345B"/>
    <w:multiLevelType w:val="hybridMultilevel"/>
    <w:tmpl w:val="FE96464E"/>
    <w:lvl w:ilvl="0" w:tplc="6B9CBA72">
      <w:start w:val="1"/>
      <w:numFmt w:val="upperRoman"/>
      <w:suff w:val="nothing"/>
      <w:lvlText w:val="%1."/>
      <w:lvlJc w:val="left"/>
      <w:pPr>
        <w:ind w:left="681" w:hanging="397"/>
      </w:pPr>
      <w:rPr>
        <w:rFonts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37F1"/>
    <w:multiLevelType w:val="hybridMultilevel"/>
    <w:tmpl w:val="CA54886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lang w:val="es-MX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A7F7A"/>
    <w:multiLevelType w:val="singleLevel"/>
    <w:tmpl w:val="8556A61E"/>
    <w:lvl w:ilvl="0">
      <w:numFmt w:val="decimal"/>
      <w:lvlText w:val="*"/>
      <w:lvlJc w:val="left"/>
    </w:lvl>
  </w:abstractNum>
  <w:abstractNum w:abstractNumId="18" w15:restartNumberingAfterBreak="0">
    <w:nsid w:val="26327F9C"/>
    <w:multiLevelType w:val="hybridMultilevel"/>
    <w:tmpl w:val="168AFE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48447B"/>
    <w:multiLevelType w:val="hybridMultilevel"/>
    <w:tmpl w:val="4386D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065C58B6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D94043"/>
    <w:multiLevelType w:val="hybridMultilevel"/>
    <w:tmpl w:val="10C0FA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C6C73"/>
    <w:multiLevelType w:val="hybridMultilevel"/>
    <w:tmpl w:val="6E2E46B8"/>
    <w:lvl w:ilvl="0" w:tplc="990E5C80">
      <w:start w:val="1"/>
      <w:numFmt w:val="decimal"/>
      <w:lvlText w:val="%1."/>
      <w:lvlJc w:val="left"/>
      <w:pPr>
        <w:ind w:left="786" w:hanging="360"/>
      </w:pPr>
      <w:rPr>
        <w:lang w:val="es-ES_tradn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A22978"/>
    <w:multiLevelType w:val="hybridMultilevel"/>
    <w:tmpl w:val="4F1C44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5A575A"/>
    <w:multiLevelType w:val="multilevel"/>
    <w:tmpl w:val="70303E7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2335042"/>
    <w:multiLevelType w:val="hybridMultilevel"/>
    <w:tmpl w:val="7C2AE30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A5149534">
      <w:start w:val="1"/>
      <w:numFmt w:val="decimal"/>
      <w:lvlText w:val="(%3)"/>
      <w:lvlJc w:val="left"/>
      <w:pPr>
        <w:ind w:left="2340" w:hanging="360"/>
      </w:pPr>
      <w:rPr>
        <w:rFonts w:hint="default"/>
        <w:b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249C4"/>
    <w:multiLevelType w:val="hybridMultilevel"/>
    <w:tmpl w:val="BC50C390"/>
    <w:lvl w:ilvl="0" w:tplc="26E457E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6571FE"/>
    <w:multiLevelType w:val="hybridMultilevel"/>
    <w:tmpl w:val="92F2E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41988"/>
    <w:multiLevelType w:val="singleLevel"/>
    <w:tmpl w:val="8556A61E"/>
    <w:lvl w:ilvl="0">
      <w:numFmt w:val="decimal"/>
      <w:lvlText w:val="*"/>
      <w:lvlJc w:val="left"/>
    </w:lvl>
  </w:abstractNum>
  <w:abstractNum w:abstractNumId="28" w15:restartNumberingAfterBreak="0">
    <w:nsid w:val="4BC03C3D"/>
    <w:multiLevelType w:val="hybridMultilevel"/>
    <w:tmpl w:val="AF80715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10814"/>
    <w:multiLevelType w:val="hybridMultilevel"/>
    <w:tmpl w:val="14240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72FBA"/>
    <w:multiLevelType w:val="hybridMultilevel"/>
    <w:tmpl w:val="39248DB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54753"/>
    <w:multiLevelType w:val="hybridMultilevel"/>
    <w:tmpl w:val="DCFC638E"/>
    <w:name w:val="WW8Num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C62185"/>
    <w:multiLevelType w:val="hybridMultilevel"/>
    <w:tmpl w:val="6CC434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432B9"/>
    <w:multiLevelType w:val="multilevel"/>
    <w:tmpl w:val="342626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850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A27583A"/>
    <w:multiLevelType w:val="hybridMultilevel"/>
    <w:tmpl w:val="738EAC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31684"/>
    <w:multiLevelType w:val="hybridMultilevel"/>
    <w:tmpl w:val="4F1C44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548E4"/>
    <w:multiLevelType w:val="multilevel"/>
    <w:tmpl w:val="87E2557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  <w:lvl w:ilvl="1">
      <w:start w:val="1"/>
      <w:numFmt w:val="bullet"/>
      <w:lvlText w:val="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7" w15:restartNumberingAfterBreak="0">
    <w:nsid w:val="6C2E63A5"/>
    <w:multiLevelType w:val="multilevel"/>
    <w:tmpl w:val="342626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850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B76693"/>
    <w:multiLevelType w:val="hybridMultilevel"/>
    <w:tmpl w:val="A31A9E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031326">
    <w:abstractNumId w:val="0"/>
  </w:num>
  <w:num w:numId="2" w16cid:durableId="59062712">
    <w:abstractNumId w:val="27"/>
  </w:num>
  <w:num w:numId="3" w16cid:durableId="2087336938">
    <w:abstractNumId w:val="11"/>
  </w:num>
  <w:num w:numId="4" w16cid:durableId="866335226">
    <w:abstractNumId w:val="13"/>
  </w:num>
  <w:num w:numId="5" w16cid:durableId="1712267686">
    <w:abstractNumId w:val="2"/>
  </w:num>
  <w:num w:numId="6" w16cid:durableId="1827629987">
    <w:abstractNumId w:val="6"/>
  </w:num>
  <w:num w:numId="7" w16cid:durableId="2124035875">
    <w:abstractNumId w:val="16"/>
  </w:num>
  <w:num w:numId="8" w16cid:durableId="126826935">
    <w:abstractNumId w:val="28"/>
  </w:num>
  <w:num w:numId="9" w16cid:durableId="1507481279">
    <w:abstractNumId w:val="21"/>
  </w:num>
  <w:num w:numId="10" w16cid:durableId="442380859">
    <w:abstractNumId w:val="1"/>
  </w:num>
  <w:num w:numId="11" w16cid:durableId="223640851">
    <w:abstractNumId w:val="22"/>
  </w:num>
  <w:num w:numId="12" w16cid:durableId="1066490239">
    <w:abstractNumId w:val="5"/>
  </w:num>
  <w:num w:numId="13" w16cid:durableId="564028781">
    <w:abstractNumId w:val="31"/>
  </w:num>
  <w:num w:numId="14" w16cid:durableId="338970350">
    <w:abstractNumId w:val="35"/>
  </w:num>
  <w:num w:numId="15" w16cid:durableId="204828228">
    <w:abstractNumId w:val="34"/>
  </w:num>
  <w:num w:numId="16" w16cid:durableId="2065568725">
    <w:abstractNumId w:val="19"/>
  </w:num>
  <w:num w:numId="17" w16cid:durableId="39394119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3445664">
    <w:abstractNumId w:val="19"/>
  </w:num>
  <w:num w:numId="19" w16cid:durableId="535123422">
    <w:abstractNumId w:val="38"/>
  </w:num>
  <w:num w:numId="20" w16cid:durableId="1485463589">
    <w:abstractNumId w:val="3"/>
  </w:num>
  <w:num w:numId="21" w16cid:durableId="1820918028">
    <w:abstractNumId w:val="32"/>
  </w:num>
  <w:num w:numId="22" w16cid:durableId="1298028156">
    <w:abstractNumId w:val="20"/>
  </w:num>
  <w:num w:numId="23" w16cid:durableId="1759403184">
    <w:abstractNumId w:val="12"/>
  </w:num>
  <w:num w:numId="24" w16cid:durableId="1296446518">
    <w:abstractNumId w:val="9"/>
  </w:num>
  <w:num w:numId="25" w16cid:durableId="386270681">
    <w:abstractNumId w:val="29"/>
  </w:num>
  <w:num w:numId="26" w16cid:durableId="375545138">
    <w:abstractNumId w:val="30"/>
  </w:num>
  <w:num w:numId="27" w16cid:durableId="1502117744">
    <w:abstractNumId w:val="10"/>
  </w:num>
  <w:num w:numId="28" w16cid:durableId="57632506">
    <w:abstractNumId w:val="24"/>
  </w:num>
  <w:num w:numId="29" w16cid:durableId="1899317476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5868759">
    <w:abstractNumId w:val="23"/>
  </w:num>
  <w:num w:numId="31" w16cid:durableId="502940931">
    <w:abstractNumId w:val="14"/>
  </w:num>
  <w:num w:numId="32" w16cid:durableId="79103603">
    <w:abstractNumId w:val="17"/>
  </w:num>
  <w:num w:numId="33" w16cid:durableId="1296254330">
    <w:abstractNumId w:val="8"/>
  </w:num>
  <w:num w:numId="34" w16cid:durableId="353576733">
    <w:abstractNumId w:val="25"/>
  </w:num>
  <w:num w:numId="35" w16cid:durableId="2033456932">
    <w:abstractNumId w:val="15"/>
  </w:num>
  <w:num w:numId="36" w16cid:durableId="1149133990">
    <w:abstractNumId w:val="7"/>
  </w:num>
  <w:num w:numId="37" w16cid:durableId="1690787840">
    <w:abstractNumId w:val="36"/>
  </w:num>
  <w:num w:numId="38" w16cid:durableId="1238709971">
    <w:abstractNumId w:val="33"/>
  </w:num>
  <w:num w:numId="39" w16cid:durableId="955404634">
    <w:abstractNumId w:val="37"/>
  </w:num>
  <w:num w:numId="40" w16cid:durableId="160513252">
    <w:abstractNumId w:val="26"/>
  </w:num>
  <w:num w:numId="41" w16cid:durableId="2515483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45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B9"/>
    <w:rsid w:val="00002576"/>
    <w:rsid w:val="00004AA6"/>
    <w:rsid w:val="00007BD8"/>
    <w:rsid w:val="00014DA5"/>
    <w:rsid w:val="00021061"/>
    <w:rsid w:val="000267D9"/>
    <w:rsid w:val="000319DF"/>
    <w:rsid w:val="00031AAF"/>
    <w:rsid w:val="000325E3"/>
    <w:rsid w:val="00032B09"/>
    <w:rsid w:val="00040856"/>
    <w:rsid w:val="00040C11"/>
    <w:rsid w:val="00042D80"/>
    <w:rsid w:val="00043AE7"/>
    <w:rsid w:val="00044EB8"/>
    <w:rsid w:val="00051851"/>
    <w:rsid w:val="00053182"/>
    <w:rsid w:val="0006100D"/>
    <w:rsid w:val="00071ABC"/>
    <w:rsid w:val="00076710"/>
    <w:rsid w:val="0007751D"/>
    <w:rsid w:val="0007775E"/>
    <w:rsid w:val="00083F80"/>
    <w:rsid w:val="00084F7A"/>
    <w:rsid w:val="00093F89"/>
    <w:rsid w:val="000A00B0"/>
    <w:rsid w:val="000A1AE5"/>
    <w:rsid w:val="000A6596"/>
    <w:rsid w:val="000A7413"/>
    <w:rsid w:val="000B42DB"/>
    <w:rsid w:val="000B7877"/>
    <w:rsid w:val="000C2E58"/>
    <w:rsid w:val="000D3F10"/>
    <w:rsid w:val="000D70F4"/>
    <w:rsid w:val="000E64AE"/>
    <w:rsid w:val="000E7059"/>
    <w:rsid w:val="000F078E"/>
    <w:rsid w:val="000F1683"/>
    <w:rsid w:val="000F3EE0"/>
    <w:rsid w:val="000F419A"/>
    <w:rsid w:val="000F475F"/>
    <w:rsid w:val="000F69A4"/>
    <w:rsid w:val="000F77CB"/>
    <w:rsid w:val="0010088D"/>
    <w:rsid w:val="00100D2A"/>
    <w:rsid w:val="00101783"/>
    <w:rsid w:val="0010576C"/>
    <w:rsid w:val="00105B77"/>
    <w:rsid w:val="00111DBA"/>
    <w:rsid w:val="00115B9E"/>
    <w:rsid w:val="00115F66"/>
    <w:rsid w:val="00117FC1"/>
    <w:rsid w:val="00120E4E"/>
    <w:rsid w:val="001326F2"/>
    <w:rsid w:val="00134820"/>
    <w:rsid w:val="00135CC9"/>
    <w:rsid w:val="0014778E"/>
    <w:rsid w:val="00151290"/>
    <w:rsid w:val="00151402"/>
    <w:rsid w:val="00161776"/>
    <w:rsid w:val="00161A7A"/>
    <w:rsid w:val="00162A5A"/>
    <w:rsid w:val="0016406D"/>
    <w:rsid w:val="00176DB0"/>
    <w:rsid w:val="00186EC5"/>
    <w:rsid w:val="00192F60"/>
    <w:rsid w:val="001963F1"/>
    <w:rsid w:val="001B22AC"/>
    <w:rsid w:val="001B3857"/>
    <w:rsid w:val="001C3019"/>
    <w:rsid w:val="001C6360"/>
    <w:rsid w:val="001C6CDD"/>
    <w:rsid w:val="001C7525"/>
    <w:rsid w:val="001D4709"/>
    <w:rsid w:val="001E1DE8"/>
    <w:rsid w:val="001F04AF"/>
    <w:rsid w:val="001F2EC7"/>
    <w:rsid w:val="001F57FB"/>
    <w:rsid w:val="00206D2B"/>
    <w:rsid w:val="00211247"/>
    <w:rsid w:val="00211569"/>
    <w:rsid w:val="00214BC5"/>
    <w:rsid w:val="002151E4"/>
    <w:rsid w:val="00216034"/>
    <w:rsid w:val="002174E9"/>
    <w:rsid w:val="00222415"/>
    <w:rsid w:val="002241D5"/>
    <w:rsid w:val="00224F76"/>
    <w:rsid w:val="002313EE"/>
    <w:rsid w:val="0023312F"/>
    <w:rsid w:val="002337C1"/>
    <w:rsid w:val="00244810"/>
    <w:rsid w:val="00255B0D"/>
    <w:rsid w:val="002602D1"/>
    <w:rsid w:val="00262377"/>
    <w:rsid w:val="002731D4"/>
    <w:rsid w:val="00274A49"/>
    <w:rsid w:val="00276556"/>
    <w:rsid w:val="002822B0"/>
    <w:rsid w:val="00290B69"/>
    <w:rsid w:val="0029197F"/>
    <w:rsid w:val="002A571F"/>
    <w:rsid w:val="002B0DD7"/>
    <w:rsid w:val="002B0FD7"/>
    <w:rsid w:val="002B5C6C"/>
    <w:rsid w:val="002B77BF"/>
    <w:rsid w:val="002B7D1C"/>
    <w:rsid w:val="002C0566"/>
    <w:rsid w:val="002D5F0E"/>
    <w:rsid w:val="002E0645"/>
    <w:rsid w:val="002E0C80"/>
    <w:rsid w:val="002E3781"/>
    <w:rsid w:val="002F1128"/>
    <w:rsid w:val="002F2A85"/>
    <w:rsid w:val="002F605A"/>
    <w:rsid w:val="00302703"/>
    <w:rsid w:val="00313C52"/>
    <w:rsid w:val="00316380"/>
    <w:rsid w:val="003209CA"/>
    <w:rsid w:val="0033443C"/>
    <w:rsid w:val="003349DA"/>
    <w:rsid w:val="00337A6A"/>
    <w:rsid w:val="00341FFD"/>
    <w:rsid w:val="00343B3C"/>
    <w:rsid w:val="00344AA8"/>
    <w:rsid w:val="00351B82"/>
    <w:rsid w:val="00351D24"/>
    <w:rsid w:val="003546F7"/>
    <w:rsid w:val="00356378"/>
    <w:rsid w:val="00360739"/>
    <w:rsid w:val="00364C8A"/>
    <w:rsid w:val="00370260"/>
    <w:rsid w:val="003745E0"/>
    <w:rsid w:val="0037695B"/>
    <w:rsid w:val="0037739A"/>
    <w:rsid w:val="003810BC"/>
    <w:rsid w:val="0038219C"/>
    <w:rsid w:val="00386CA0"/>
    <w:rsid w:val="00396BF4"/>
    <w:rsid w:val="003B5423"/>
    <w:rsid w:val="003B5D7B"/>
    <w:rsid w:val="003B5E9E"/>
    <w:rsid w:val="003C09D8"/>
    <w:rsid w:val="003C11A8"/>
    <w:rsid w:val="003C2B62"/>
    <w:rsid w:val="003C6CFB"/>
    <w:rsid w:val="003C74D0"/>
    <w:rsid w:val="003D1B9C"/>
    <w:rsid w:val="003D1FD8"/>
    <w:rsid w:val="003E4315"/>
    <w:rsid w:val="003E5BBE"/>
    <w:rsid w:val="003E5CB4"/>
    <w:rsid w:val="003E611D"/>
    <w:rsid w:val="003F05B4"/>
    <w:rsid w:val="00407BA3"/>
    <w:rsid w:val="00415341"/>
    <w:rsid w:val="0042783D"/>
    <w:rsid w:val="00433051"/>
    <w:rsid w:val="00435CCA"/>
    <w:rsid w:val="0044179F"/>
    <w:rsid w:val="004449B4"/>
    <w:rsid w:val="0044602B"/>
    <w:rsid w:val="00447530"/>
    <w:rsid w:val="00447885"/>
    <w:rsid w:val="00452079"/>
    <w:rsid w:val="004523DC"/>
    <w:rsid w:val="00453BA3"/>
    <w:rsid w:val="00455110"/>
    <w:rsid w:val="00460817"/>
    <w:rsid w:val="00462552"/>
    <w:rsid w:val="004714AB"/>
    <w:rsid w:val="00472C2C"/>
    <w:rsid w:val="00473EA1"/>
    <w:rsid w:val="00477A1B"/>
    <w:rsid w:val="0048086E"/>
    <w:rsid w:val="004811E0"/>
    <w:rsid w:val="00485225"/>
    <w:rsid w:val="00486393"/>
    <w:rsid w:val="00490977"/>
    <w:rsid w:val="00491A3B"/>
    <w:rsid w:val="0049249B"/>
    <w:rsid w:val="00494224"/>
    <w:rsid w:val="00494C2A"/>
    <w:rsid w:val="004A2044"/>
    <w:rsid w:val="004A6D31"/>
    <w:rsid w:val="004A753D"/>
    <w:rsid w:val="004B3C6B"/>
    <w:rsid w:val="004B5B9D"/>
    <w:rsid w:val="004B6DE6"/>
    <w:rsid w:val="004C4431"/>
    <w:rsid w:val="004D0880"/>
    <w:rsid w:val="004D62DD"/>
    <w:rsid w:val="004D6A7C"/>
    <w:rsid w:val="004E5627"/>
    <w:rsid w:val="004E68C6"/>
    <w:rsid w:val="004F41D6"/>
    <w:rsid w:val="004F4A4B"/>
    <w:rsid w:val="00501BCA"/>
    <w:rsid w:val="005043B6"/>
    <w:rsid w:val="00507092"/>
    <w:rsid w:val="00516CC3"/>
    <w:rsid w:val="00520342"/>
    <w:rsid w:val="00521827"/>
    <w:rsid w:val="00531C36"/>
    <w:rsid w:val="0053282B"/>
    <w:rsid w:val="0053329C"/>
    <w:rsid w:val="00536EFF"/>
    <w:rsid w:val="0054718E"/>
    <w:rsid w:val="00553EA0"/>
    <w:rsid w:val="00554B5C"/>
    <w:rsid w:val="00555986"/>
    <w:rsid w:val="00555F64"/>
    <w:rsid w:val="0056154F"/>
    <w:rsid w:val="00567273"/>
    <w:rsid w:val="005708AF"/>
    <w:rsid w:val="005761FA"/>
    <w:rsid w:val="00581E55"/>
    <w:rsid w:val="00582579"/>
    <w:rsid w:val="00587EB6"/>
    <w:rsid w:val="005901FD"/>
    <w:rsid w:val="00591CA4"/>
    <w:rsid w:val="005929D3"/>
    <w:rsid w:val="0059410B"/>
    <w:rsid w:val="005A0A69"/>
    <w:rsid w:val="005A0F91"/>
    <w:rsid w:val="005A650F"/>
    <w:rsid w:val="005A67B8"/>
    <w:rsid w:val="005A7D6D"/>
    <w:rsid w:val="005C2270"/>
    <w:rsid w:val="005C3905"/>
    <w:rsid w:val="005C464B"/>
    <w:rsid w:val="005C7EC0"/>
    <w:rsid w:val="005D09D2"/>
    <w:rsid w:val="005D0F36"/>
    <w:rsid w:val="005D17A1"/>
    <w:rsid w:val="005D2017"/>
    <w:rsid w:val="005D29F5"/>
    <w:rsid w:val="005D3D33"/>
    <w:rsid w:val="005D6F73"/>
    <w:rsid w:val="005D7C28"/>
    <w:rsid w:val="005D7D28"/>
    <w:rsid w:val="005E28CA"/>
    <w:rsid w:val="005E3CB6"/>
    <w:rsid w:val="005E4E09"/>
    <w:rsid w:val="005E6490"/>
    <w:rsid w:val="005E710F"/>
    <w:rsid w:val="005F1764"/>
    <w:rsid w:val="005F5AB9"/>
    <w:rsid w:val="005F6C87"/>
    <w:rsid w:val="005F6F3E"/>
    <w:rsid w:val="00601026"/>
    <w:rsid w:val="006232CB"/>
    <w:rsid w:val="00625019"/>
    <w:rsid w:val="00625566"/>
    <w:rsid w:val="00633731"/>
    <w:rsid w:val="00643839"/>
    <w:rsid w:val="00644DF8"/>
    <w:rsid w:val="0064633A"/>
    <w:rsid w:val="00650B71"/>
    <w:rsid w:val="00654A0D"/>
    <w:rsid w:val="00656E45"/>
    <w:rsid w:val="00657475"/>
    <w:rsid w:val="006575A1"/>
    <w:rsid w:val="00660A4D"/>
    <w:rsid w:val="00660D6B"/>
    <w:rsid w:val="00662761"/>
    <w:rsid w:val="00664B52"/>
    <w:rsid w:val="00666119"/>
    <w:rsid w:val="00681E99"/>
    <w:rsid w:val="006855E3"/>
    <w:rsid w:val="006872B3"/>
    <w:rsid w:val="006955B2"/>
    <w:rsid w:val="006A4934"/>
    <w:rsid w:val="006A7BB2"/>
    <w:rsid w:val="006B293F"/>
    <w:rsid w:val="006B6689"/>
    <w:rsid w:val="006B7342"/>
    <w:rsid w:val="006C6EDD"/>
    <w:rsid w:val="006C7E4E"/>
    <w:rsid w:val="006D38EE"/>
    <w:rsid w:val="006D6550"/>
    <w:rsid w:val="006E4337"/>
    <w:rsid w:val="006E6BED"/>
    <w:rsid w:val="006F36CE"/>
    <w:rsid w:val="006F436F"/>
    <w:rsid w:val="006F5329"/>
    <w:rsid w:val="006F6BB9"/>
    <w:rsid w:val="00701EBA"/>
    <w:rsid w:val="00702F1E"/>
    <w:rsid w:val="00703753"/>
    <w:rsid w:val="0070460A"/>
    <w:rsid w:val="00706265"/>
    <w:rsid w:val="007101C9"/>
    <w:rsid w:val="0071269C"/>
    <w:rsid w:val="00716384"/>
    <w:rsid w:val="00721A83"/>
    <w:rsid w:val="0073171F"/>
    <w:rsid w:val="00742C20"/>
    <w:rsid w:val="00745658"/>
    <w:rsid w:val="007508E7"/>
    <w:rsid w:val="00750ED3"/>
    <w:rsid w:val="00753FE4"/>
    <w:rsid w:val="007564B3"/>
    <w:rsid w:val="007630AA"/>
    <w:rsid w:val="007651D1"/>
    <w:rsid w:val="00765E1C"/>
    <w:rsid w:val="00771D7D"/>
    <w:rsid w:val="00775B2B"/>
    <w:rsid w:val="00775B77"/>
    <w:rsid w:val="0077672D"/>
    <w:rsid w:val="00776ADE"/>
    <w:rsid w:val="00777FAA"/>
    <w:rsid w:val="00780D1D"/>
    <w:rsid w:val="00783E52"/>
    <w:rsid w:val="007939CA"/>
    <w:rsid w:val="00794FEF"/>
    <w:rsid w:val="007A05E9"/>
    <w:rsid w:val="007A05F9"/>
    <w:rsid w:val="007A0D70"/>
    <w:rsid w:val="007A1A19"/>
    <w:rsid w:val="007A34CE"/>
    <w:rsid w:val="007A6571"/>
    <w:rsid w:val="007B07FC"/>
    <w:rsid w:val="007C3175"/>
    <w:rsid w:val="007C487C"/>
    <w:rsid w:val="007D0032"/>
    <w:rsid w:val="007D0FB9"/>
    <w:rsid w:val="007D24EE"/>
    <w:rsid w:val="007E0804"/>
    <w:rsid w:val="007E395A"/>
    <w:rsid w:val="007E4FAC"/>
    <w:rsid w:val="007E51AE"/>
    <w:rsid w:val="007F0409"/>
    <w:rsid w:val="007F50B4"/>
    <w:rsid w:val="00806902"/>
    <w:rsid w:val="008101A7"/>
    <w:rsid w:val="00813570"/>
    <w:rsid w:val="008172C8"/>
    <w:rsid w:val="008174B8"/>
    <w:rsid w:val="008217DC"/>
    <w:rsid w:val="00826ECD"/>
    <w:rsid w:val="00830417"/>
    <w:rsid w:val="008372B3"/>
    <w:rsid w:val="0083740D"/>
    <w:rsid w:val="00840D5D"/>
    <w:rsid w:val="0084191A"/>
    <w:rsid w:val="0084296F"/>
    <w:rsid w:val="00844CFF"/>
    <w:rsid w:val="00851BD4"/>
    <w:rsid w:val="00854784"/>
    <w:rsid w:val="0085603A"/>
    <w:rsid w:val="00857F22"/>
    <w:rsid w:val="00864993"/>
    <w:rsid w:val="00864BE6"/>
    <w:rsid w:val="008661C4"/>
    <w:rsid w:val="0086797A"/>
    <w:rsid w:val="008712DF"/>
    <w:rsid w:val="00872F00"/>
    <w:rsid w:val="00881192"/>
    <w:rsid w:val="0088771D"/>
    <w:rsid w:val="0089057A"/>
    <w:rsid w:val="00894EEF"/>
    <w:rsid w:val="0089566C"/>
    <w:rsid w:val="0089700A"/>
    <w:rsid w:val="008A4054"/>
    <w:rsid w:val="008B056D"/>
    <w:rsid w:val="008B060B"/>
    <w:rsid w:val="008B24D8"/>
    <w:rsid w:val="008B5B19"/>
    <w:rsid w:val="008B742C"/>
    <w:rsid w:val="008C0327"/>
    <w:rsid w:val="008C25DC"/>
    <w:rsid w:val="008C714B"/>
    <w:rsid w:val="008D4355"/>
    <w:rsid w:val="008D4F71"/>
    <w:rsid w:val="008D6C0D"/>
    <w:rsid w:val="008D7F5A"/>
    <w:rsid w:val="008E3D02"/>
    <w:rsid w:val="008E3D06"/>
    <w:rsid w:val="008E7BE0"/>
    <w:rsid w:val="008F1C71"/>
    <w:rsid w:val="008F7561"/>
    <w:rsid w:val="00901259"/>
    <w:rsid w:val="009013E5"/>
    <w:rsid w:val="00901CE1"/>
    <w:rsid w:val="00901DAD"/>
    <w:rsid w:val="00905523"/>
    <w:rsid w:val="00911402"/>
    <w:rsid w:val="009141BB"/>
    <w:rsid w:val="00916277"/>
    <w:rsid w:val="009170BC"/>
    <w:rsid w:val="00921AF9"/>
    <w:rsid w:val="00922A14"/>
    <w:rsid w:val="0092486E"/>
    <w:rsid w:val="0094652A"/>
    <w:rsid w:val="0095138E"/>
    <w:rsid w:val="00953CCF"/>
    <w:rsid w:val="00975CD4"/>
    <w:rsid w:val="00977E10"/>
    <w:rsid w:val="00982F37"/>
    <w:rsid w:val="009879EC"/>
    <w:rsid w:val="009919CC"/>
    <w:rsid w:val="00997277"/>
    <w:rsid w:val="009A26EB"/>
    <w:rsid w:val="009A462F"/>
    <w:rsid w:val="009A5373"/>
    <w:rsid w:val="009C0CB5"/>
    <w:rsid w:val="009D45F0"/>
    <w:rsid w:val="009D5402"/>
    <w:rsid w:val="009D59AF"/>
    <w:rsid w:val="009E3DB8"/>
    <w:rsid w:val="009E533E"/>
    <w:rsid w:val="009F211B"/>
    <w:rsid w:val="00A0516E"/>
    <w:rsid w:val="00A16DB0"/>
    <w:rsid w:val="00A23C11"/>
    <w:rsid w:val="00A26117"/>
    <w:rsid w:val="00A31AEA"/>
    <w:rsid w:val="00A3213D"/>
    <w:rsid w:val="00A37B62"/>
    <w:rsid w:val="00A40BFA"/>
    <w:rsid w:val="00A4518F"/>
    <w:rsid w:val="00A51EE4"/>
    <w:rsid w:val="00A52EED"/>
    <w:rsid w:val="00A54061"/>
    <w:rsid w:val="00A54A4B"/>
    <w:rsid w:val="00A54D55"/>
    <w:rsid w:val="00A570FD"/>
    <w:rsid w:val="00A60BEE"/>
    <w:rsid w:val="00A62741"/>
    <w:rsid w:val="00A62EA6"/>
    <w:rsid w:val="00A63299"/>
    <w:rsid w:val="00A63E50"/>
    <w:rsid w:val="00A704AB"/>
    <w:rsid w:val="00A73B8A"/>
    <w:rsid w:val="00A75F93"/>
    <w:rsid w:val="00A87674"/>
    <w:rsid w:val="00A87764"/>
    <w:rsid w:val="00A91379"/>
    <w:rsid w:val="00A93561"/>
    <w:rsid w:val="00A938D5"/>
    <w:rsid w:val="00A94F6E"/>
    <w:rsid w:val="00A95661"/>
    <w:rsid w:val="00A9624A"/>
    <w:rsid w:val="00AA2A0F"/>
    <w:rsid w:val="00AA4901"/>
    <w:rsid w:val="00AA52E4"/>
    <w:rsid w:val="00AA677F"/>
    <w:rsid w:val="00AB0F6A"/>
    <w:rsid w:val="00AB518C"/>
    <w:rsid w:val="00AB6BD7"/>
    <w:rsid w:val="00AB758C"/>
    <w:rsid w:val="00AD15B6"/>
    <w:rsid w:val="00AD4721"/>
    <w:rsid w:val="00AD66D7"/>
    <w:rsid w:val="00AE6599"/>
    <w:rsid w:val="00AF3403"/>
    <w:rsid w:val="00B01BDA"/>
    <w:rsid w:val="00B0371E"/>
    <w:rsid w:val="00B1465C"/>
    <w:rsid w:val="00B15B63"/>
    <w:rsid w:val="00B22AC7"/>
    <w:rsid w:val="00B31644"/>
    <w:rsid w:val="00B32A9D"/>
    <w:rsid w:val="00B34009"/>
    <w:rsid w:val="00B34A64"/>
    <w:rsid w:val="00B4027F"/>
    <w:rsid w:val="00B404F7"/>
    <w:rsid w:val="00B436CE"/>
    <w:rsid w:val="00B44C6F"/>
    <w:rsid w:val="00B451B2"/>
    <w:rsid w:val="00B46854"/>
    <w:rsid w:val="00B47CE3"/>
    <w:rsid w:val="00B51E9B"/>
    <w:rsid w:val="00B57BB3"/>
    <w:rsid w:val="00B60979"/>
    <w:rsid w:val="00B65743"/>
    <w:rsid w:val="00B8569D"/>
    <w:rsid w:val="00B85DD5"/>
    <w:rsid w:val="00B86F79"/>
    <w:rsid w:val="00B914E2"/>
    <w:rsid w:val="00B9182D"/>
    <w:rsid w:val="00B9446F"/>
    <w:rsid w:val="00BA28E8"/>
    <w:rsid w:val="00BA4092"/>
    <w:rsid w:val="00BC13E5"/>
    <w:rsid w:val="00BC18E2"/>
    <w:rsid w:val="00BC2197"/>
    <w:rsid w:val="00BC2236"/>
    <w:rsid w:val="00BC2DE9"/>
    <w:rsid w:val="00BC4203"/>
    <w:rsid w:val="00BE03DE"/>
    <w:rsid w:val="00BE34CD"/>
    <w:rsid w:val="00BE6E07"/>
    <w:rsid w:val="00C06B8B"/>
    <w:rsid w:val="00C070C4"/>
    <w:rsid w:val="00C07CD6"/>
    <w:rsid w:val="00C16DC0"/>
    <w:rsid w:val="00C227A3"/>
    <w:rsid w:val="00C27BB6"/>
    <w:rsid w:val="00C32951"/>
    <w:rsid w:val="00C358F2"/>
    <w:rsid w:val="00C36AC6"/>
    <w:rsid w:val="00C44B61"/>
    <w:rsid w:val="00C46487"/>
    <w:rsid w:val="00C47F29"/>
    <w:rsid w:val="00C47F53"/>
    <w:rsid w:val="00C50619"/>
    <w:rsid w:val="00C50F07"/>
    <w:rsid w:val="00C529B4"/>
    <w:rsid w:val="00C61271"/>
    <w:rsid w:val="00C71697"/>
    <w:rsid w:val="00C92518"/>
    <w:rsid w:val="00C943D1"/>
    <w:rsid w:val="00C94B3D"/>
    <w:rsid w:val="00C94DBF"/>
    <w:rsid w:val="00C96A79"/>
    <w:rsid w:val="00C96D19"/>
    <w:rsid w:val="00CA2986"/>
    <w:rsid w:val="00CB700C"/>
    <w:rsid w:val="00CB7D73"/>
    <w:rsid w:val="00CC3AB8"/>
    <w:rsid w:val="00CC427E"/>
    <w:rsid w:val="00CC59C6"/>
    <w:rsid w:val="00CC7E01"/>
    <w:rsid w:val="00CD2F1D"/>
    <w:rsid w:val="00CD59BB"/>
    <w:rsid w:val="00CD5DA0"/>
    <w:rsid w:val="00CD6E38"/>
    <w:rsid w:val="00CF62D2"/>
    <w:rsid w:val="00D05B89"/>
    <w:rsid w:val="00D073D1"/>
    <w:rsid w:val="00D14231"/>
    <w:rsid w:val="00D1536F"/>
    <w:rsid w:val="00D1550E"/>
    <w:rsid w:val="00D168FF"/>
    <w:rsid w:val="00D348DF"/>
    <w:rsid w:val="00D34A45"/>
    <w:rsid w:val="00D413FB"/>
    <w:rsid w:val="00D56194"/>
    <w:rsid w:val="00D572A4"/>
    <w:rsid w:val="00D57863"/>
    <w:rsid w:val="00D60715"/>
    <w:rsid w:val="00D62114"/>
    <w:rsid w:val="00D72C26"/>
    <w:rsid w:val="00D774CE"/>
    <w:rsid w:val="00D81E4C"/>
    <w:rsid w:val="00D8248F"/>
    <w:rsid w:val="00D83173"/>
    <w:rsid w:val="00D86BC6"/>
    <w:rsid w:val="00D90A2C"/>
    <w:rsid w:val="00D91C8C"/>
    <w:rsid w:val="00D921C4"/>
    <w:rsid w:val="00D92637"/>
    <w:rsid w:val="00D94FD5"/>
    <w:rsid w:val="00DA3EDD"/>
    <w:rsid w:val="00DA4568"/>
    <w:rsid w:val="00DA5E67"/>
    <w:rsid w:val="00DB7079"/>
    <w:rsid w:val="00DC06E5"/>
    <w:rsid w:val="00DC4209"/>
    <w:rsid w:val="00DC4BFF"/>
    <w:rsid w:val="00DC72E8"/>
    <w:rsid w:val="00DD1B80"/>
    <w:rsid w:val="00DD4F9B"/>
    <w:rsid w:val="00DE5055"/>
    <w:rsid w:val="00DF4C20"/>
    <w:rsid w:val="00DF5045"/>
    <w:rsid w:val="00DF5318"/>
    <w:rsid w:val="00DF7A5A"/>
    <w:rsid w:val="00E01D73"/>
    <w:rsid w:val="00E02CE7"/>
    <w:rsid w:val="00E04F31"/>
    <w:rsid w:val="00E109C7"/>
    <w:rsid w:val="00E12475"/>
    <w:rsid w:val="00E12557"/>
    <w:rsid w:val="00E12822"/>
    <w:rsid w:val="00E13878"/>
    <w:rsid w:val="00E1428C"/>
    <w:rsid w:val="00E158DA"/>
    <w:rsid w:val="00E20058"/>
    <w:rsid w:val="00E276C1"/>
    <w:rsid w:val="00E27E2C"/>
    <w:rsid w:val="00E31F7C"/>
    <w:rsid w:val="00E3399D"/>
    <w:rsid w:val="00E35F52"/>
    <w:rsid w:val="00E40B5F"/>
    <w:rsid w:val="00E4138A"/>
    <w:rsid w:val="00E511B2"/>
    <w:rsid w:val="00E55EB6"/>
    <w:rsid w:val="00E56EFC"/>
    <w:rsid w:val="00E57948"/>
    <w:rsid w:val="00E64685"/>
    <w:rsid w:val="00E66595"/>
    <w:rsid w:val="00E66B96"/>
    <w:rsid w:val="00E676B6"/>
    <w:rsid w:val="00E7048D"/>
    <w:rsid w:val="00E81D38"/>
    <w:rsid w:val="00E84ABD"/>
    <w:rsid w:val="00E87771"/>
    <w:rsid w:val="00E9601D"/>
    <w:rsid w:val="00E96158"/>
    <w:rsid w:val="00EA0E45"/>
    <w:rsid w:val="00EA181A"/>
    <w:rsid w:val="00EA3601"/>
    <w:rsid w:val="00EA3F4B"/>
    <w:rsid w:val="00EA4CCC"/>
    <w:rsid w:val="00EB0758"/>
    <w:rsid w:val="00EB3CE8"/>
    <w:rsid w:val="00EB57F0"/>
    <w:rsid w:val="00EB5DCD"/>
    <w:rsid w:val="00EC5486"/>
    <w:rsid w:val="00ED112E"/>
    <w:rsid w:val="00ED6FD0"/>
    <w:rsid w:val="00EE0B83"/>
    <w:rsid w:val="00EE2BE9"/>
    <w:rsid w:val="00EE2FAA"/>
    <w:rsid w:val="00EE5528"/>
    <w:rsid w:val="00EE61CA"/>
    <w:rsid w:val="00EF7339"/>
    <w:rsid w:val="00F041B4"/>
    <w:rsid w:val="00F04C5D"/>
    <w:rsid w:val="00F050E1"/>
    <w:rsid w:val="00F05100"/>
    <w:rsid w:val="00F05A40"/>
    <w:rsid w:val="00F15360"/>
    <w:rsid w:val="00F15B12"/>
    <w:rsid w:val="00F221E6"/>
    <w:rsid w:val="00F32A8B"/>
    <w:rsid w:val="00F35892"/>
    <w:rsid w:val="00F40181"/>
    <w:rsid w:val="00F409CD"/>
    <w:rsid w:val="00F40F7B"/>
    <w:rsid w:val="00F4135F"/>
    <w:rsid w:val="00F41910"/>
    <w:rsid w:val="00F434B6"/>
    <w:rsid w:val="00F43A8B"/>
    <w:rsid w:val="00F46016"/>
    <w:rsid w:val="00F4734C"/>
    <w:rsid w:val="00F50722"/>
    <w:rsid w:val="00F52400"/>
    <w:rsid w:val="00F534A9"/>
    <w:rsid w:val="00F632A8"/>
    <w:rsid w:val="00F63699"/>
    <w:rsid w:val="00F652FB"/>
    <w:rsid w:val="00F714BE"/>
    <w:rsid w:val="00F75B79"/>
    <w:rsid w:val="00F77846"/>
    <w:rsid w:val="00F9058E"/>
    <w:rsid w:val="00F90DF1"/>
    <w:rsid w:val="00F90F9D"/>
    <w:rsid w:val="00F91D3C"/>
    <w:rsid w:val="00F91E00"/>
    <w:rsid w:val="00F92D12"/>
    <w:rsid w:val="00F9460B"/>
    <w:rsid w:val="00F94FF2"/>
    <w:rsid w:val="00FA1D60"/>
    <w:rsid w:val="00FA43F2"/>
    <w:rsid w:val="00FA5296"/>
    <w:rsid w:val="00FA5C86"/>
    <w:rsid w:val="00FB2DA1"/>
    <w:rsid w:val="00FB6A6E"/>
    <w:rsid w:val="00FB72D4"/>
    <w:rsid w:val="00FC26D9"/>
    <w:rsid w:val="00FC5FFB"/>
    <w:rsid w:val="00FD0281"/>
    <w:rsid w:val="00FD0E14"/>
    <w:rsid w:val="00FD7B53"/>
    <w:rsid w:val="00FD7CA0"/>
    <w:rsid w:val="00FE0F4E"/>
    <w:rsid w:val="00FE116D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FBD8686"/>
  <w15:docId w15:val="{7858BC8B-D100-4F2E-9B40-2B250157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40" w:line="276" w:lineRule="auto"/>
        <w:ind w:left="511" w:hanging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88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C11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13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45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447885"/>
    <w:pPr>
      <w:keepNext/>
      <w:numPr>
        <w:ilvl w:val="3"/>
        <w:numId w:val="1"/>
      </w:numPr>
      <w:outlineLvl w:val="3"/>
    </w:pPr>
    <w:rPr>
      <w:b/>
      <w:lang w:val="es-MX"/>
    </w:rPr>
  </w:style>
  <w:style w:type="paragraph" w:styleId="Ttulo5">
    <w:name w:val="heading 5"/>
    <w:basedOn w:val="Normal"/>
    <w:next w:val="Normal"/>
    <w:link w:val="Ttulo5Car"/>
    <w:qFormat/>
    <w:rsid w:val="00447885"/>
    <w:pPr>
      <w:keepNext/>
      <w:tabs>
        <w:tab w:val="num" w:pos="0"/>
      </w:tabs>
      <w:jc w:val="center"/>
      <w:outlineLvl w:val="4"/>
    </w:pPr>
  </w:style>
  <w:style w:type="paragraph" w:styleId="Ttulo8">
    <w:name w:val="heading 8"/>
    <w:basedOn w:val="Normal"/>
    <w:next w:val="Normal"/>
    <w:link w:val="Ttulo8Car"/>
    <w:qFormat/>
    <w:rsid w:val="00447885"/>
    <w:pPr>
      <w:keepNext/>
      <w:tabs>
        <w:tab w:val="num" w:pos="0"/>
      </w:tabs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rsid w:val="00447885"/>
    <w:rPr>
      <w:rFonts w:ascii="Times New Roman" w:eastAsia="Lucida Sans Unicode" w:hAnsi="Times New Roman" w:cs="Times New Roman"/>
      <w:b/>
      <w:kern w:val="1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447885"/>
    <w:rPr>
      <w:rFonts w:ascii="Times New Roman" w:eastAsia="Lucida Sans Unicode" w:hAnsi="Times New Roman" w:cs="Times New Roman"/>
      <w:kern w:val="1"/>
      <w:lang w:eastAsia="es-ES"/>
    </w:rPr>
  </w:style>
  <w:style w:type="character" w:customStyle="1" w:styleId="Ttulo8Car">
    <w:name w:val="Título 8 Car"/>
    <w:basedOn w:val="Fuentedeprrafopredeter"/>
    <w:link w:val="Ttulo8"/>
    <w:rsid w:val="00447885"/>
    <w:rPr>
      <w:rFonts w:ascii="Times New Roman" w:eastAsia="Lucida Sans Unicode" w:hAnsi="Times New Roman" w:cs="Times New Roman"/>
      <w:b/>
      <w:bCs/>
      <w:kern w:val="1"/>
      <w:lang w:eastAsia="es-ES"/>
    </w:rPr>
  </w:style>
  <w:style w:type="paragraph" w:styleId="Ttulo">
    <w:name w:val="Title"/>
    <w:basedOn w:val="Normal"/>
    <w:next w:val="Subttulo"/>
    <w:link w:val="TtuloCar"/>
    <w:qFormat/>
    <w:rsid w:val="00447885"/>
    <w:pPr>
      <w:spacing w:line="360" w:lineRule="auto"/>
      <w:ind w:left="360"/>
      <w:jc w:val="center"/>
    </w:pPr>
    <w:rPr>
      <w:b/>
      <w:lang w:val="es-MX"/>
    </w:rPr>
  </w:style>
  <w:style w:type="character" w:customStyle="1" w:styleId="TtuloCar">
    <w:name w:val="Título Car"/>
    <w:basedOn w:val="Fuentedeprrafopredeter"/>
    <w:link w:val="Ttulo"/>
    <w:rsid w:val="00447885"/>
    <w:rPr>
      <w:rFonts w:ascii="Times New Roman" w:eastAsia="Lucida Sans Unicode" w:hAnsi="Times New Roman" w:cs="Times New Roman"/>
      <w:b/>
      <w:kern w:val="1"/>
      <w:lang w:val="es-MX" w:eastAsia="es-ES"/>
    </w:rPr>
  </w:style>
  <w:style w:type="paragraph" w:styleId="Sangra2detindependiente">
    <w:name w:val="Body Text Indent 2"/>
    <w:basedOn w:val="Normal"/>
    <w:link w:val="Sangra2detindependienteCar"/>
    <w:semiHidden/>
    <w:rsid w:val="00447885"/>
    <w:pPr>
      <w:spacing w:line="360" w:lineRule="auto"/>
      <w:ind w:firstLine="1276"/>
    </w:pPr>
    <w:rPr>
      <w:lang w:val="es-MX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447885"/>
    <w:rPr>
      <w:rFonts w:ascii="Times New Roman" w:eastAsia="Lucida Sans Unicode" w:hAnsi="Times New Roman" w:cs="Times New Roman"/>
      <w:kern w:val="1"/>
      <w:lang w:val="es-MX" w:eastAsia="es-ES"/>
    </w:rPr>
  </w:style>
  <w:style w:type="paragraph" w:styleId="Sangradetextonormal">
    <w:name w:val="Body Text Indent"/>
    <w:basedOn w:val="Normal"/>
    <w:link w:val="SangradetextonormalCar"/>
    <w:semiHidden/>
    <w:rsid w:val="00447885"/>
    <w:pPr>
      <w:spacing w:line="360" w:lineRule="auto"/>
      <w:ind w:left="840"/>
    </w:pPr>
    <w:rPr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447885"/>
    <w:rPr>
      <w:rFonts w:ascii="Times New Roman" w:eastAsia="Lucida Sans Unicode" w:hAnsi="Times New Roman" w:cs="Times New Roman"/>
      <w:kern w:val="1"/>
      <w:lang w:val="es-MX" w:eastAsia="es-ES"/>
    </w:rPr>
  </w:style>
  <w:style w:type="paragraph" w:styleId="Prrafodelista">
    <w:name w:val="List Paragraph"/>
    <w:basedOn w:val="Normal"/>
    <w:uiPriority w:val="34"/>
    <w:qFormat/>
    <w:rsid w:val="00447885"/>
    <w:pPr>
      <w:widowControl/>
      <w:suppressAutoHyphens w:val="0"/>
      <w:ind w:left="720"/>
      <w:contextualSpacing/>
    </w:pPr>
    <w:rPr>
      <w:rFonts w:ascii="Arial" w:eastAsia="Times New Roman" w:hAnsi="Arial"/>
      <w:kern w:val="0"/>
      <w:lang w:val="es-ES"/>
    </w:rPr>
  </w:style>
  <w:style w:type="paragraph" w:customStyle="1" w:styleId="paragraph">
    <w:name w:val="paragraph"/>
    <w:basedOn w:val="Normal"/>
    <w:rsid w:val="0044788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s-AR"/>
    </w:rPr>
  </w:style>
  <w:style w:type="character" w:customStyle="1" w:styleId="normaltextrun">
    <w:name w:val="normaltextrun"/>
    <w:basedOn w:val="Fuentedeprrafopredeter"/>
    <w:rsid w:val="00447885"/>
  </w:style>
  <w:style w:type="paragraph" w:styleId="Subttulo">
    <w:name w:val="Subtitle"/>
    <w:basedOn w:val="Normal"/>
    <w:next w:val="Normal"/>
    <w:link w:val="SubttuloCar"/>
    <w:uiPriority w:val="11"/>
    <w:qFormat/>
    <w:rsid w:val="00447885"/>
    <w:pPr>
      <w:numPr>
        <w:ilvl w:val="1"/>
      </w:numPr>
      <w:ind w:left="511" w:hanging="22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47885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3C11A8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3C11A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4568"/>
    <w:rPr>
      <w:rFonts w:asciiTheme="majorHAnsi" w:eastAsiaTheme="majorEastAsia" w:hAnsiTheme="majorHAnsi" w:cstheme="majorBidi"/>
      <w:b/>
      <w:bCs/>
      <w:color w:val="4F81BD" w:themeColor="accent1"/>
      <w:kern w:val="1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DA456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05E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135F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es-ES"/>
    </w:rPr>
  </w:style>
  <w:style w:type="character" w:styleId="Textoennegrita">
    <w:name w:val="Strong"/>
    <w:basedOn w:val="Fuentedeprrafopredeter"/>
    <w:uiPriority w:val="22"/>
    <w:qFormat/>
    <w:rsid w:val="00360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WINWORD\INFORMES\Inf-2017\Informe%20N&#186;%2015-2017%20Obras%20Relevantes\Informe%20N&#186;%2015-2017%20Obras%20Relevantes%20SIGE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ACCFA-4BF9-45C1-83A3-0A3B3AC7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Nº 15-2017 Obras Relevantes SIGEN</Template>
  <TotalTime>2</TotalTime>
  <Pages>8</Pages>
  <Words>1726</Words>
  <Characters>9498</Characters>
  <Application>Microsoft Office Word</Application>
  <DocSecurity>4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uai-unsj</dc:creator>
  <cp:lastModifiedBy>Christian Aciar</cp:lastModifiedBy>
  <cp:revision>2</cp:revision>
  <cp:lastPrinted>2024-12-18T13:11:00Z</cp:lastPrinted>
  <dcterms:created xsi:type="dcterms:W3CDTF">2026-07-31T12:35:00Z</dcterms:created>
  <dcterms:modified xsi:type="dcterms:W3CDTF">2026-07-31T12:35:00Z</dcterms:modified>
</cp:coreProperties>
</file>