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2E2C7" w14:textId="77777777" w:rsidR="00F7697F" w:rsidRPr="001317B6" w:rsidRDefault="00EF3025" w:rsidP="00EF6488">
      <w:pPr>
        <w:spacing w:line="240" w:lineRule="auto"/>
        <w:jc w:val="center"/>
        <w:rPr>
          <w:rFonts w:ascii="Arial" w:hAnsi="Arial" w:cs="Arial"/>
          <w:b/>
          <w:sz w:val="24"/>
          <w:szCs w:val="24"/>
        </w:rPr>
      </w:pPr>
      <w:r w:rsidRPr="001317B6">
        <w:rPr>
          <w:rFonts w:ascii="Arial" w:hAnsi="Arial" w:cs="Arial"/>
          <w:b/>
          <w:sz w:val="24"/>
          <w:szCs w:val="24"/>
        </w:rPr>
        <w:t>INFORME DE</w:t>
      </w:r>
      <w:r w:rsidR="00F7697F" w:rsidRPr="001317B6">
        <w:rPr>
          <w:rFonts w:ascii="Arial" w:hAnsi="Arial" w:cs="Arial"/>
          <w:b/>
          <w:sz w:val="24"/>
          <w:szCs w:val="24"/>
        </w:rPr>
        <w:t xml:space="preserve"> AUDITORIA Nº</w:t>
      </w:r>
      <w:r w:rsidR="009B5D46">
        <w:rPr>
          <w:rFonts w:ascii="Arial" w:hAnsi="Arial" w:cs="Arial"/>
          <w:b/>
          <w:sz w:val="24"/>
          <w:szCs w:val="24"/>
        </w:rPr>
        <w:t xml:space="preserve"> 2</w:t>
      </w:r>
      <w:r w:rsidR="00600F9B" w:rsidRPr="001317B6">
        <w:rPr>
          <w:rFonts w:ascii="Arial" w:hAnsi="Arial" w:cs="Arial"/>
          <w:b/>
          <w:sz w:val="24"/>
          <w:szCs w:val="24"/>
        </w:rPr>
        <w:t>/202</w:t>
      </w:r>
      <w:r w:rsidR="00B90744">
        <w:rPr>
          <w:rFonts w:ascii="Arial" w:hAnsi="Arial" w:cs="Arial"/>
          <w:b/>
          <w:sz w:val="24"/>
          <w:szCs w:val="24"/>
        </w:rPr>
        <w:t>6</w:t>
      </w:r>
    </w:p>
    <w:p w14:paraId="1A72D472" w14:textId="77777777" w:rsidR="00F7697F" w:rsidRPr="001317B6" w:rsidRDefault="000106B0" w:rsidP="00EF6488">
      <w:pPr>
        <w:spacing w:line="240" w:lineRule="auto"/>
        <w:jc w:val="center"/>
        <w:rPr>
          <w:rFonts w:ascii="Arial" w:hAnsi="Arial" w:cs="Arial"/>
          <w:b/>
          <w:sz w:val="24"/>
          <w:szCs w:val="24"/>
        </w:rPr>
      </w:pPr>
      <w:r w:rsidRPr="001317B6">
        <w:rPr>
          <w:rFonts w:ascii="Arial" w:hAnsi="Arial" w:cs="Arial"/>
          <w:b/>
          <w:sz w:val="24"/>
          <w:szCs w:val="24"/>
        </w:rPr>
        <w:t xml:space="preserve">TEMA: </w:t>
      </w:r>
      <w:r w:rsidR="00756EB5" w:rsidRPr="001317B6">
        <w:rPr>
          <w:rFonts w:ascii="Arial" w:hAnsi="Arial" w:cs="Arial"/>
          <w:b/>
          <w:sz w:val="24"/>
          <w:szCs w:val="24"/>
        </w:rPr>
        <w:t>“</w:t>
      </w:r>
      <w:r w:rsidRPr="001317B6">
        <w:rPr>
          <w:rFonts w:ascii="Arial" w:hAnsi="Arial" w:cs="Arial"/>
          <w:b/>
          <w:sz w:val="24"/>
          <w:szCs w:val="24"/>
        </w:rPr>
        <w:t>TECNOLOGÍA</w:t>
      </w:r>
      <w:r w:rsidR="00EF3025" w:rsidRPr="001317B6">
        <w:rPr>
          <w:rFonts w:ascii="Arial" w:hAnsi="Arial" w:cs="Arial"/>
          <w:b/>
          <w:sz w:val="24"/>
          <w:szCs w:val="24"/>
        </w:rPr>
        <w:t xml:space="preserve"> INFORMÁTICA</w:t>
      </w:r>
      <w:r w:rsidR="00756EB5" w:rsidRPr="001317B6">
        <w:rPr>
          <w:rFonts w:ascii="Arial" w:hAnsi="Arial" w:cs="Arial"/>
          <w:b/>
          <w:sz w:val="24"/>
          <w:szCs w:val="24"/>
        </w:rPr>
        <w:t>”</w:t>
      </w:r>
      <w:r w:rsidR="00F7697F" w:rsidRPr="001317B6">
        <w:rPr>
          <w:rFonts w:ascii="Arial" w:hAnsi="Arial" w:cs="Arial"/>
          <w:b/>
          <w:sz w:val="24"/>
          <w:szCs w:val="24"/>
        </w:rPr>
        <w:t>.</w:t>
      </w:r>
    </w:p>
    <w:p w14:paraId="424CDF53" w14:textId="77777777" w:rsidR="00F7697F" w:rsidRPr="001317B6" w:rsidRDefault="00F7697F" w:rsidP="005D1E4C">
      <w:pPr>
        <w:pStyle w:val="Ttulo9"/>
        <w:keepNext w:val="0"/>
        <w:numPr>
          <w:ilvl w:val="0"/>
          <w:numId w:val="0"/>
        </w:numPr>
        <w:rPr>
          <w:rFonts w:ascii="Arial" w:hAnsi="Arial" w:cs="Arial"/>
          <w:lang w:val="es-AR"/>
        </w:rPr>
      </w:pPr>
    </w:p>
    <w:p w14:paraId="1A2038B0" w14:textId="77777777" w:rsidR="00F7697F" w:rsidRPr="001317B6" w:rsidRDefault="00F7697F" w:rsidP="005D1E4C">
      <w:pPr>
        <w:pStyle w:val="Ttulo9"/>
        <w:keepNext w:val="0"/>
        <w:numPr>
          <w:ilvl w:val="0"/>
          <w:numId w:val="1"/>
        </w:numPr>
        <w:tabs>
          <w:tab w:val="clear" w:pos="720"/>
          <w:tab w:val="num" w:pos="374"/>
        </w:tabs>
        <w:rPr>
          <w:rFonts w:ascii="Arial" w:hAnsi="Arial" w:cs="Arial"/>
          <w:u w:val="single"/>
          <w:lang w:val="es-AR"/>
        </w:rPr>
      </w:pPr>
      <w:r w:rsidRPr="001317B6">
        <w:rPr>
          <w:rFonts w:ascii="Arial" w:hAnsi="Arial" w:cs="Arial"/>
          <w:u w:val="single"/>
          <w:lang w:val="es-AR"/>
        </w:rPr>
        <w:t>OBJETO</w:t>
      </w:r>
    </w:p>
    <w:p w14:paraId="612B80FE" w14:textId="77777777" w:rsidR="00010A86" w:rsidRPr="001317B6" w:rsidRDefault="00010A86" w:rsidP="005D1E4C">
      <w:pPr>
        <w:spacing w:line="240" w:lineRule="auto"/>
        <w:rPr>
          <w:rFonts w:ascii="Arial" w:hAnsi="Arial" w:cs="Arial"/>
          <w:sz w:val="24"/>
          <w:szCs w:val="24"/>
          <w:lang w:eastAsia="es-ES"/>
        </w:rPr>
      </w:pPr>
    </w:p>
    <w:p w14:paraId="5D006DEF" w14:textId="77777777" w:rsidR="00B90744" w:rsidRDefault="00B90744" w:rsidP="005D1E4C">
      <w:pPr>
        <w:tabs>
          <w:tab w:val="left" w:pos="-720"/>
        </w:tabs>
        <w:suppressAutoHyphens/>
        <w:spacing w:line="240" w:lineRule="auto"/>
        <w:rPr>
          <w:rFonts w:ascii="Arial" w:hAnsi="Arial" w:cs="Arial"/>
          <w:sz w:val="24"/>
          <w:szCs w:val="24"/>
          <w:lang w:val="es-MX"/>
        </w:rPr>
      </w:pPr>
      <w:r>
        <w:rPr>
          <w:rFonts w:ascii="Arial" w:hAnsi="Arial" w:cs="Arial"/>
          <w:sz w:val="24"/>
          <w:szCs w:val="24"/>
          <w:lang w:val="es-MX"/>
        </w:rPr>
        <w:tab/>
      </w:r>
      <w:r w:rsidRPr="00B90744">
        <w:rPr>
          <w:rFonts w:ascii="Arial" w:hAnsi="Arial" w:cs="Arial"/>
          <w:sz w:val="24"/>
          <w:szCs w:val="24"/>
          <w:lang w:val="es-MX"/>
        </w:rPr>
        <w:t>Evaluar la infraestructura de seguridad</w:t>
      </w:r>
      <w:r w:rsidR="00DD0A00">
        <w:rPr>
          <w:rFonts w:ascii="Arial" w:hAnsi="Arial" w:cs="Arial"/>
          <w:sz w:val="24"/>
          <w:szCs w:val="24"/>
          <w:lang w:val="es-MX"/>
        </w:rPr>
        <w:t xml:space="preserve"> de la Universidad</w:t>
      </w:r>
      <w:r w:rsidRPr="00B90744">
        <w:rPr>
          <w:rFonts w:ascii="Arial" w:hAnsi="Arial" w:cs="Arial"/>
          <w:sz w:val="24"/>
          <w:szCs w:val="24"/>
          <w:lang w:val="es-MX"/>
        </w:rPr>
        <w:t xml:space="preserve">, el cumplimiento de las regulaciones dictadas por la autoridad de aplicación en materia de Ciberseguridad y la respuesta a incidentes. </w:t>
      </w:r>
    </w:p>
    <w:p w14:paraId="7486459C" w14:textId="77777777" w:rsidR="008A47E3" w:rsidRPr="00B90744" w:rsidRDefault="008A47E3" w:rsidP="005D1E4C">
      <w:pPr>
        <w:tabs>
          <w:tab w:val="left" w:pos="-720"/>
        </w:tabs>
        <w:suppressAutoHyphens/>
        <w:spacing w:line="240" w:lineRule="auto"/>
        <w:rPr>
          <w:rFonts w:ascii="Arial" w:hAnsi="Arial" w:cs="Arial"/>
          <w:sz w:val="24"/>
          <w:szCs w:val="24"/>
          <w:lang w:val="es-MX"/>
        </w:rPr>
      </w:pPr>
    </w:p>
    <w:p w14:paraId="5E295F11" w14:textId="77777777" w:rsidR="00B5765D" w:rsidRPr="001317B6" w:rsidRDefault="00B5765D" w:rsidP="005D1E4C">
      <w:pPr>
        <w:tabs>
          <w:tab w:val="left" w:pos="0"/>
        </w:tabs>
        <w:spacing w:line="240" w:lineRule="auto"/>
        <w:ind w:firstLine="567"/>
        <w:rPr>
          <w:rFonts w:ascii="Arial" w:hAnsi="Arial" w:cs="Arial"/>
          <w:sz w:val="24"/>
          <w:szCs w:val="24"/>
          <w:lang w:val="es-MX"/>
        </w:rPr>
      </w:pPr>
      <w:r w:rsidRPr="001317B6">
        <w:rPr>
          <w:rFonts w:ascii="Arial" w:hAnsi="Arial" w:cs="Arial"/>
          <w:sz w:val="24"/>
          <w:szCs w:val="24"/>
        </w:rPr>
        <w:tab/>
      </w:r>
      <w:r w:rsidRPr="001317B6">
        <w:rPr>
          <w:rFonts w:ascii="Arial" w:hAnsi="Arial" w:cs="Arial"/>
          <w:sz w:val="24"/>
          <w:szCs w:val="24"/>
          <w:lang w:val="es-MX"/>
        </w:rPr>
        <w:t>La auditoría se encuentra prevista en el Planeamiento del corriente año.</w:t>
      </w:r>
    </w:p>
    <w:p w14:paraId="7430F081" w14:textId="77777777" w:rsidR="00F7697F" w:rsidRPr="001317B6" w:rsidRDefault="00F7697F" w:rsidP="005D1E4C">
      <w:pPr>
        <w:tabs>
          <w:tab w:val="left" w:pos="-720"/>
        </w:tabs>
        <w:suppressAutoHyphens/>
        <w:spacing w:line="240" w:lineRule="auto"/>
        <w:rPr>
          <w:rFonts w:ascii="Arial" w:hAnsi="Arial" w:cs="Arial"/>
          <w:sz w:val="24"/>
          <w:szCs w:val="24"/>
          <w:lang w:eastAsia="es-ES"/>
        </w:rPr>
      </w:pPr>
    </w:p>
    <w:p w14:paraId="14878332" w14:textId="77777777" w:rsidR="00F7697F" w:rsidRPr="006E52A1" w:rsidRDefault="00F7697F" w:rsidP="005D1E4C">
      <w:pPr>
        <w:pStyle w:val="Ttulo9"/>
        <w:keepNext w:val="0"/>
        <w:numPr>
          <w:ilvl w:val="0"/>
          <w:numId w:val="1"/>
        </w:numPr>
        <w:tabs>
          <w:tab w:val="clear" w:pos="720"/>
          <w:tab w:val="num" w:pos="374"/>
        </w:tabs>
        <w:rPr>
          <w:rFonts w:ascii="Arial" w:hAnsi="Arial" w:cs="Arial"/>
          <w:u w:val="single"/>
          <w:lang w:val="es-AR"/>
        </w:rPr>
      </w:pPr>
      <w:r w:rsidRPr="006E52A1">
        <w:rPr>
          <w:rFonts w:ascii="Arial" w:hAnsi="Arial" w:cs="Arial"/>
          <w:u w:val="single"/>
          <w:lang w:val="es-AR"/>
        </w:rPr>
        <w:t>ALCANCE</w:t>
      </w:r>
    </w:p>
    <w:p w14:paraId="2DC0D23B" w14:textId="77777777" w:rsidR="00010A86" w:rsidRPr="001317B6" w:rsidRDefault="00010A86" w:rsidP="005D1E4C">
      <w:pPr>
        <w:spacing w:line="240" w:lineRule="auto"/>
        <w:rPr>
          <w:rFonts w:ascii="Arial" w:hAnsi="Arial" w:cs="Arial"/>
          <w:sz w:val="24"/>
          <w:szCs w:val="24"/>
          <w:lang w:eastAsia="es-ES"/>
        </w:rPr>
      </w:pPr>
    </w:p>
    <w:p w14:paraId="594DFCB2" w14:textId="77777777" w:rsidR="00B5765D" w:rsidRPr="001317B6" w:rsidRDefault="00756EB5" w:rsidP="005D1E4C">
      <w:pPr>
        <w:tabs>
          <w:tab w:val="left" w:pos="-720"/>
        </w:tabs>
        <w:suppressAutoHyphens/>
        <w:spacing w:line="240" w:lineRule="auto"/>
        <w:rPr>
          <w:rFonts w:ascii="Arial" w:hAnsi="Arial" w:cs="Arial"/>
          <w:sz w:val="24"/>
          <w:szCs w:val="24"/>
        </w:rPr>
      </w:pPr>
      <w:r w:rsidRPr="001317B6">
        <w:rPr>
          <w:rFonts w:ascii="Arial" w:hAnsi="Arial" w:cs="Arial"/>
          <w:sz w:val="24"/>
          <w:szCs w:val="24"/>
        </w:rPr>
        <w:tab/>
      </w:r>
      <w:r w:rsidR="00B5765D" w:rsidRPr="001317B6">
        <w:rPr>
          <w:rFonts w:ascii="Arial" w:hAnsi="Arial" w:cs="Arial"/>
          <w:sz w:val="24"/>
          <w:szCs w:val="24"/>
        </w:rPr>
        <w:t>La tarea se realizó de acuerdo con las Normas de Auditoría Interna Gubernamental aprobadas por la Res. N° 152/02 SGN</w:t>
      </w:r>
      <w:r w:rsidR="003C5A72">
        <w:rPr>
          <w:rFonts w:ascii="Arial" w:hAnsi="Arial" w:cs="Arial"/>
          <w:sz w:val="24"/>
          <w:szCs w:val="24"/>
        </w:rPr>
        <w:t xml:space="preserve">, </w:t>
      </w:r>
      <w:r w:rsidR="00B5765D" w:rsidRPr="001317B6">
        <w:rPr>
          <w:rFonts w:ascii="Arial" w:hAnsi="Arial" w:cs="Arial"/>
          <w:sz w:val="24"/>
          <w:szCs w:val="24"/>
        </w:rPr>
        <w:t>Res. Nº 3/11-SGN</w:t>
      </w:r>
      <w:r w:rsidR="003C5A72">
        <w:rPr>
          <w:rFonts w:ascii="Arial" w:hAnsi="Arial" w:cs="Arial"/>
          <w:sz w:val="24"/>
          <w:szCs w:val="24"/>
        </w:rPr>
        <w:t xml:space="preserve"> y a través de las normas de control interno para Tecnología de la Información Res. N° 87/22-SIGEN. </w:t>
      </w:r>
    </w:p>
    <w:p w14:paraId="1FE41BA6" w14:textId="77777777" w:rsidR="00010A86" w:rsidRDefault="00B5765D" w:rsidP="005D1E4C">
      <w:pPr>
        <w:tabs>
          <w:tab w:val="left" w:pos="-720"/>
        </w:tabs>
        <w:suppressAutoHyphens/>
        <w:spacing w:line="240" w:lineRule="auto"/>
        <w:rPr>
          <w:rFonts w:ascii="Arial" w:hAnsi="Arial" w:cs="Arial"/>
          <w:sz w:val="24"/>
          <w:szCs w:val="24"/>
        </w:rPr>
      </w:pPr>
      <w:r w:rsidRPr="001317B6">
        <w:rPr>
          <w:rFonts w:ascii="Arial" w:hAnsi="Arial" w:cs="Arial"/>
          <w:sz w:val="24"/>
          <w:szCs w:val="24"/>
        </w:rPr>
        <w:tab/>
        <w:t xml:space="preserve">El alcance comprendió el </w:t>
      </w:r>
      <w:r w:rsidR="00832C62" w:rsidRPr="008A47E3">
        <w:rPr>
          <w:rFonts w:ascii="Arial" w:hAnsi="Arial" w:cs="Arial"/>
          <w:sz w:val="24"/>
          <w:szCs w:val="24"/>
        </w:rPr>
        <w:t xml:space="preserve">inventario </w:t>
      </w:r>
      <w:r w:rsidR="008A47E3" w:rsidRPr="008A47E3">
        <w:rPr>
          <w:rFonts w:ascii="Arial" w:hAnsi="Arial" w:cs="Arial"/>
          <w:bCs/>
          <w:sz w:val="24"/>
          <w:szCs w:val="24"/>
          <w:lang w:val="es-MX"/>
        </w:rPr>
        <w:t>po</w:t>
      </w:r>
      <w:r w:rsidR="008A47E3" w:rsidRPr="00A94715">
        <w:rPr>
          <w:rFonts w:ascii="Arial" w:hAnsi="Arial" w:cs="Arial"/>
          <w:bCs/>
          <w:sz w:val="24"/>
          <w:szCs w:val="24"/>
          <w:lang w:val="es-MX"/>
        </w:rPr>
        <w:t xml:space="preserve">r muestreo aleatorio </w:t>
      </w:r>
      <w:r w:rsidR="00832C62">
        <w:rPr>
          <w:rFonts w:ascii="Arial" w:hAnsi="Arial" w:cs="Arial"/>
          <w:sz w:val="24"/>
          <w:szCs w:val="24"/>
        </w:rPr>
        <w:t>de hardware, software y licencias gestionados por la</w:t>
      </w:r>
      <w:r w:rsidRPr="001317B6">
        <w:rPr>
          <w:rFonts w:ascii="Arial" w:hAnsi="Arial" w:cs="Arial"/>
          <w:sz w:val="24"/>
          <w:szCs w:val="24"/>
        </w:rPr>
        <w:t xml:space="preserve"> Dir. Gral. de Centro de Cómputos</w:t>
      </w:r>
      <w:r w:rsidR="00451498">
        <w:rPr>
          <w:rFonts w:ascii="Arial" w:hAnsi="Arial" w:cs="Arial"/>
          <w:sz w:val="24"/>
          <w:szCs w:val="24"/>
        </w:rPr>
        <w:t xml:space="preserve">-actualizado al mes de </w:t>
      </w:r>
      <w:r w:rsidR="00BB55DC">
        <w:rPr>
          <w:rFonts w:ascii="Arial" w:hAnsi="Arial" w:cs="Arial"/>
          <w:sz w:val="24"/>
          <w:szCs w:val="24"/>
        </w:rPr>
        <w:t>febrero</w:t>
      </w:r>
      <w:r w:rsidR="00451498">
        <w:rPr>
          <w:rFonts w:ascii="Arial" w:hAnsi="Arial" w:cs="Arial"/>
          <w:sz w:val="24"/>
          <w:szCs w:val="24"/>
        </w:rPr>
        <w:t xml:space="preserve"> del corriente-</w:t>
      </w:r>
      <w:r w:rsidR="00832C62">
        <w:rPr>
          <w:rFonts w:ascii="Arial" w:hAnsi="Arial" w:cs="Arial"/>
          <w:sz w:val="24"/>
          <w:szCs w:val="24"/>
        </w:rPr>
        <w:t xml:space="preserve">sobre los </w:t>
      </w:r>
      <w:r w:rsidR="004674A8">
        <w:rPr>
          <w:rFonts w:ascii="Arial" w:hAnsi="Arial" w:cs="Arial"/>
          <w:sz w:val="24"/>
          <w:szCs w:val="24"/>
        </w:rPr>
        <w:t>recursos</w:t>
      </w:r>
      <w:r w:rsidR="00832C62">
        <w:rPr>
          <w:rFonts w:ascii="Arial" w:hAnsi="Arial" w:cs="Arial"/>
          <w:sz w:val="24"/>
          <w:szCs w:val="24"/>
        </w:rPr>
        <w:t xml:space="preserve"> informáticos correspondientes a Rectorado</w:t>
      </w:r>
      <w:r w:rsidRPr="001317B6">
        <w:rPr>
          <w:rFonts w:ascii="Arial" w:hAnsi="Arial" w:cs="Arial"/>
          <w:sz w:val="24"/>
          <w:szCs w:val="24"/>
        </w:rPr>
        <w:t>.</w:t>
      </w:r>
    </w:p>
    <w:p w14:paraId="0D0560C3" w14:textId="77777777" w:rsidR="00832C62" w:rsidRDefault="00832C62" w:rsidP="005D1E4C">
      <w:pPr>
        <w:tabs>
          <w:tab w:val="left" w:pos="-720"/>
        </w:tabs>
        <w:suppressAutoHyphens/>
        <w:spacing w:line="240" w:lineRule="auto"/>
        <w:rPr>
          <w:rFonts w:ascii="Arial" w:hAnsi="Arial" w:cs="Arial"/>
          <w:sz w:val="24"/>
          <w:szCs w:val="24"/>
        </w:rPr>
      </w:pPr>
      <w:r>
        <w:rPr>
          <w:rFonts w:ascii="Arial" w:hAnsi="Arial" w:cs="Arial"/>
          <w:sz w:val="24"/>
          <w:szCs w:val="24"/>
        </w:rPr>
        <w:tab/>
      </w:r>
      <w:r w:rsidR="00777848">
        <w:rPr>
          <w:rFonts w:ascii="Arial" w:hAnsi="Arial" w:cs="Arial"/>
          <w:sz w:val="24"/>
          <w:szCs w:val="24"/>
        </w:rPr>
        <w:t>C</w:t>
      </w:r>
      <w:r w:rsidR="004674A8">
        <w:rPr>
          <w:rFonts w:ascii="Arial" w:hAnsi="Arial" w:cs="Arial"/>
          <w:sz w:val="24"/>
          <w:szCs w:val="24"/>
        </w:rPr>
        <w:t xml:space="preserve">ontroles </w:t>
      </w:r>
      <w:r w:rsidR="002816BA">
        <w:rPr>
          <w:rFonts w:ascii="Arial" w:hAnsi="Arial" w:cs="Arial"/>
          <w:sz w:val="24"/>
          <w:szCs w:val="24"/>
        </w:rPr>
        <w:t xml:space="preserve">documentales y de </w:t>
      </w:r>
      <w:r w:rsidR="004674A8">
        <w:rPr>
          <w:rFonts w:ascii="Arial" w:hAnsi="Arial" w:cs="Arial"/>
          <w:sz w:val="24"/>
          <w:szCs w:val="24"/>
        </w:rPr>
        <w:t>seguridad informática, gestión de incidentes</w:t>
      </w:r>
      <w:r w:rsidR="006E52A1">
        <w:rPr>
          <w:rFonts w:ascii="Arial" w:hAnsi="Arial" w:cs="Arial"/>
          <w:sz w:val="24"/>
          <w:szCs w:val="24"/>
        </w:rPr>
        <w:t xml:space="preserve"> de </w:t>
      </w:r>
      <w:r w:rsidR="002816BA">
        <w:rPr>
          <w:rFonts w:ascii="Arial" w:hAnsi="Arial" w:cs="Arial"/>
          <w:sz w:val="24"/>
          <w:szCs w:val="24"/>
        </w:rPr>
        <w:t>ci</w:t>
      </w:r>
      <w:r w:rsidR="002816BA" w:rsidRPr="002816BA">
        <w:rPr>
          <w:rFonts w:ascii="Arial" w:hAnsi="Arial" w:cs="Arial"/>
          <w:sz w:val="24"/>
          <w:szCs w:val="24"/>
        </w:rPr>
        <w:t>bers</w:t>
      </w:r>
      <w:r w:rsidR="006E52A1" w:rsidRPr="002816BA">
        <w:rPr>
          <w:rFonts w:ascii="Arial" w:hAnsi="Arial" w:cs="Arial"/>
          <w:sz w:val="24"/>
          <w:szCs w:val="24"/>
        </w:rPr>
        <w:t>eguridad</w:t>
      </w:r>
      <w:r w:rsidR="004674A8">
        <w:rPr>
          <w:rFonts w:ascii="Arial" w:hAnsi="Arial" w:cs="Arial"/>
          <w:sz w:val="24"/>
          <w:szCs w:val="24"/>
        </w:rPr>
        <w:t xml:space="preserve"> y</w:t>
      </w:r>
      <w:r>
        <w:rPr>
          <w:rFonts w:ascii="Arial" w:hAnsi="Arial" w:cs="Arial"/>
          <w:sz w:val="24"/>
          <w:szCs w:val="24"/>
        </w:rPr>
        <w:t xml:space="preserve"> procedimiento</w:t>
      </w:r>
      <w:r w:rsidR="004674A8">
        <w:rPr>
          <w:rFonts w:ascii="Arial" w:hAnsi="Arial" w:cs="Arial"/>
          <w:sz w:val="24"/>
          <w:szCs w:val="24"/>
        </w:rPr>
        <w:t>s</w:t>
      </w:r>
      <w:r w:rsidR="004B6ED5">
        <w:rPr>
          <w:rFonts w:ascii="Arial" w:hAnsi="Arial" w:cs="Arial"/>
          <w:sz w:val="24"/>
          <w:szCs w:val="24"/>
        </w:rPr>
        <w:t xml:space="preserve"> de </w:t>
      </w:r>
      <w:r w:rsidR="002816BA">
        <w:rPr>
          <w:rFonts w:ascii="Arial" w:hAnsi="Arial" w:cs="Arial"/>
          <w:sz w:val="24"/>
          <w:szCs w:val="24"/>
        </w:rPr>
        <w:t>respaldos (</w:t>
      </w:r>
      <w:proofErr w:type="spellStart"/>
      <w:r w:rsidR="004B6ED5">
        <w:rPr>
          <w:rFonts w:ascii="Arial" w:hAnsi="Arial" w:cs="Arial"/>
          <w:sz w:val="24"/>
          <w:szCs w:val="24"/>
        </w:rPr>
        <w:t>backup</w:t>
      </w:r>
      <w:r w:rsidR="002816BA">
        <w:rPr>
          <w:rFonts w:ascii="Arial" w:hAnsi="Arial" w:cs="Arial"/>
          <w:sz w:val="24"/>
          <w:szCs w:val="24"/>
        </w:rPr>
        <w:t>s</w:t>
      </w:r>
      <w:proofErr w:type="spellEnd"/>
      <w:r w:rsidR="002816BA">
        <w:rPr>
          <w:rFonts w:ascii="Arial" w:hAnsi="Arial" w:cs="Arial"/>
          <w:sz w:val="24"/>
          <w:szCs w:val="24"/>
        </w:rPr>
        <w:t>)</w:t>
      </w:r>
      <w:r w:rsidR="00777848">
        <w:rPr>
          <w:rFonts w:ascii="Arial" w:hAnsi="Arial" w:cs="Arial"/>
          <w:sz w:val="24"/>
          <w:szCs w:val="24"/>
        </w:rPr>
        <w:t>en el ámbito de</w:t>
      </w:r>
      <w:r w:rsidR="003A79FB">
        <w:rPr>
          <w:rFonts w:ascii="Arial" w:hAnsi="Arial" w:cs="Arial"/>
          <w:sz w:val="24"/>
          <w:szCs w:val="24"/>
        </w:rPr>
        <w:t xml:space="preserve"> Rectorado</w:t>
      </w:r>
      <w:r>
        <w:rPr>
          <w:rFonts w:ascii="Arial" w:hAnsi="Arial" w:cs="Arial"/>
          <w:sz w:val="24"/>
          <w:szCs w:val="24"/>
        </w:rPr>
        <w:t>.</w:t>
      </w:r>
    </w:p>
    <w:p w14:paraId="225DC7D2" w14:textId="77777777" w:rsidR="004674A8" w:rsidRPr="001317B6" w:rsidRDefault="004674A8" w:rsidP="005D1E4C">
      <w:pPr>
        <w:tabs>
          <w:tab w:val="left" w:pos="-720"/>
        </w:tabs>
        <w:suppressAutoHyphens/>
        <w:spacing w:line="240" w:lineRule="auto"/>
        <w:rPr>
          <w:rFonts w:ascii="Arial" w:hAnsi="Arial" w:cs="Arial"/>
          <w:sz w:val="24"/>
          <w:szCs w:val="24"/>
        </w:rPr>
      </w:pPr>
      <w:r>
        <w:rPr>
          <w:rFonts w:ascii="Arial" w:hAnsi="Arial" w:cs="Arial"/>
          <w:sz w:val="24"/>
          <w:szCs w:val="24"/>
        </w:rPr>
        <w:tab/>
        <w:t xml:space="preserve">Gestión y configuración de la red y del correo electrónico con dominio </w:t>
      </w:r>
      <w:r w:rsidR="00266896">
        <w:rPr>
          <w:rFonts w:ascii="Arial" w:hAnsi="Arial" w:cs="Arial"/>
          <w:sz w:val="24"/>
          <w:szCs w:val="24"/>
        </w:rPr>
        <w:t>@unsj</w:t>
      </w:r>
      <w:r>
        <w:rPr>
          <w:rFonts w:ascii="Arial" w:hAnsi="Arial" w:cs="Arial"/>
          <w:sz w:val="24"/>
          <w:szCs w:val="24"/>
        </w:rPr>
        <w:t>.</w:t>
      </w:r>
    </w:p>
    <w:p w14:paraId="02C798DC" w14:textId="77777777" w:rsidR="00F7697F" w:rsidRPr="001317B6" w:rsidRDefault="00756EB5" w:rsidP="005D1E4C">
      <w:pPr>
        <w:tabs>
          <w:tab w:val="left" w:pos="0"/>
        </w:tabs>
        <w:spacing w:line="240" w:lineRule="auto"/>
        <w:rPr>
          <w:rFonts w:ascii="Arial" w:hAnsi="Arial" w:cs="Arial"/>
          <w:sz w:val="24"/>
          <w:szCs w:val="24"/>
          <w:lang w:val="es-MX"/>
        </w:rPr>
      </w:pPr>
      <w:r w:rsidRPr="001317B6">
        <w:rPr>
          <w:rFonts w:ascii="Arial" w:hAnsi="Arial" w:cs="Arial"/>
          <w:bCs/>
          <w:sz w:val="24"/>
          <w:szCs w:val="24"/>
        </w:rPr>
        <w:tab/>
      </w:r>
      <w:r w:rsidR="00E167D1" w:rsidRPr="001317B6">
        <w:rPr>
          <w:rFonts w:ascii="Arial" w:hAnsi="Arial" w:cs="Arial"/>
          <w:bCs/>
          <w:sz w:val="24"/>
          <w:szCs w:val="24"/>
        </w:rPr>
        <w:t>Las tarea</w:t>
      </w:r>
      <w:r w:rsidR="00D867B6" w:rsidRPr="001317B6">
        <w:rPr>
          <w:rFonts w:ascii="Arial" w:hAnsi="Arial" w:cs="Arial"/>
          <w:bCs/>
          <w:sz w:val="24"/>
          <w:szCs w:val="24"/>
        </w:rPr>
        <w:t>s se lle</w:t>
      </w:r>
      <w:r w:rsidR="00BC1CFC" w:rsidRPr="001317B6">
        <w:rPr>
          <w:rFonts w:ascii="Arial" w:hAnsi="Arial" w:cs="Arial"/>
          <w:bCs/>
          <w:sz w:val="24"/>
          <w:szCs w:val="24"/>
        </w:rPr>
        <w:t xml:space="preserve">varon a cabo </w:t>
      </w:r>
      <w:r w:rsidR="00BC1CFC" w:rsidRPr="002A29DE">
        <w:rPr>
          <w:rFonts w:ascii="Arial" w:hAnsi="Arial" w:cs="Arial"/>
          <w:bCs/>
          <w:sz w:val="24"/>
          <w:szCs w:val="24"/>
        </w:rPr>
        <w:t xml:space="preserve">entre el </w:t>
      </w:r>
      <w:r w:rsidR="00777848">
        <w:rPr>
          <w:rFonts w:ascii="Arial" w:hAnsi="Arial" w:cs="Arial"/>
          <w:bCs/>
          <w:sz w:val="24"/>
          <w:szCs w:val="24"/>
        </w:rPr>
        <w:t>07</w:t>
      </w:r>
      <w:r w:rsidR="00BC1CFC" w:rsidRPr="00097AFB">
        <w:rPr>
          <w:rFonts w:ascii="Arial" w:hAnsi="Arial" w:cs="Arial"/>
          <w:bCs/>
          <w:sz w:val="24"/>
          <w:szCs w:val="24"/>
        </w:rPr>
        <w:t>/02</w:t>
      </w:r>
      <w:r w:rsidR="00BC1CFC" w:rsidRPr="002A29DE">
        <w:rPr>
          <w:rFonts w:ascii="Arial" w:hAnsi="Arial" w:cs="Arial"/>
          <w:bCs/>
          <w:sz w:val="24"/>
          <w:szCs w:val="24"/>
        </w:rPr>
        <w:t>/202</w:t>
      </w:r>
      <w:r w:rsidR="00777848">
        <w:rPr>
          <w:rFonts w:ascii="Arial" w:hAnsi="Arial" w:cs="Arial"/>
          <w:bCs/>
          <w:sz w:val="24"/>
          <w:szCs w:val="24"/>
        </w:rPr>
        <w:t>6</w:t>
      </w:r>
      <w:r w:rsidR="00B866B3" w:rsidRPr="009B5D46">
        <w:rPr>
          <w:rFonts w:ascii="Arial" w:hAnsi="Arial" w:cs="Arial"/>
          <w:bCs/>
          <w:sz w:val="24"/>
          <w:szCs w:val="24"/>
        </w:rPr>
        <w:t xml:space="preserve">y </w:t>
      </w:r>
      <w:r w:rsidR="00246E5C" w:rsidRPr="009B5D46">
        <w:rPr>
          <w:rFonts w:ascii="Arial" w:hAnsi="Arial" w:cs="Arial"/>
          <w:bCs/>
          <w:sz w:val="24"/>
          <w:szCs w:val="24"/>
        </w:rPr>
        <w:t>el 11</w:t>
      </w:r>
      <w:r w:rsidR="00BC1CFC" w:rsidRPr="009B5D46">
        <w:rPr>
          <w:rFonts w:ascii="Arial" w:hAnsi="Arial" w:cs="Arial"/>
          <w:bCs/>
          <w:sz w:val="24"/>
          <w:szCs w:val="24"/>
        </w:rPr>
        <w:t>/</w:t>
      </w:r>
      <w:r w:rsidR="00C5455E" w:rsidRPr="002A29DE">
        <w:rPr>
          <w:rFonts w:ascii="Arial" w:hAnsi="Arial" w:cs="Arial"/>
          <w:bCs/>
          <w:sz w:val="24"/>
          <w:szCs w:val="24"/>
        </w:rPr>
        <w:t>0</w:t>
      </w:r>
      <w:r w:rsidR="00097AFB">
        <w:rPr>
          <w:rFonts w:ascii="Arial" w:hAnsi="Arial" w:cs="Arial"/>
          <w:bCs/>
          <w:sz w:val="24"/>
          <w:szCs w:val="24"/>
        </w:rPr>
        <w:t>3</w:t>
      </w:r>
      <w:r w:rsidR="00BC1CFC" w:rsidRPr="002A29DE">
        <w:rPr>
          <w:rFonts w:ascii="Arial" w:hAnsi="Arial" w:cs="Arial"/>
          <w:bCs/>
          <w:sz w:val="24"/>
          <w:szCs w:val="24"/>
        </w:rPr>
        <w:t>/202</w:t>
      </w:r>
      <w:r w:rsidR="00777848">
        <w:rPr>
          <w:rFonts w:ascii="Arial" w:hAnsi="Arial" w:cs="Arial"/>
          <w:bCs/>
          <w:sz w:val="24"/>
          <w:szCs w:val="24"/>
        </w:rPr>
        <w:t>6</w:t>
      </w:r>
      <w:r w:rsidR="00497514" w:rsidRPr="002A29DE">
        <w:rPr>
          <w:rFonts w:ascii="Arial" w:hAnsi="Arial" w:cs="Arial"/>
          <w:bCs/>
          <w:sz w:val="24"/>
          <w:szCs w:val="24"/>
        </w:rPr>
        <w:t>.</w:t>
      </w:r>
    </w:p>
    <w:p w14:paraId="3E3FF408" w14:textId="77777777" w:rsidR="00F7697F" w:rsidRPr="001317B6" w:rsidRDefault="00F7697F" w:rsidP="005D1E4C">
      <w:pPr>
        <w:spacing w:line="240" w:lineRule="auto"/>
        <w:rPr>
          <w:rFonts w:ascii="Arial" w:hAnsi="Arial" w:cs="Arial"/>
          <w:sz w:val="24"/>
          <w:szCs w:val="24"/>
          <w:lang w:eastAsia="es-ES"/>
        </w:rPr>
      </w:pPr>
    </w:p>
    <w:p w14:paraId="3681B505" w14:textId="77777777" w:rsidR="00F7697F" w:rsidRPr="001317B6" w:rsidRDefault="00F7697F" w:rsidP="005D1E4C">
      <w:pPr>
        <w:pStyle w:val="Ttulo9"/>
        <w:keepNext w:val="0"/>
        <w:numPr>
          <w:ilvl w:val="0"/>
          <w:numId w:val="1"/>
        </w:numPr>
        <w:tabs>
          <w:tab w:val="clear" w:pos="720"/>
          <w:tab w:val="num" w:pos="426"/>
          <w:tab w:val="num" w:pos="540"/>
        </w:tabs>
        <w:ind w:left="561" w:hanging="561"/>
        <w:rPr>
          <w:rFonts w:ascii="Arial" w:hAnsi="Arial" w:cs="Arial"/>
          <w:u w:val="single"/>
          <w:lang w:val="es-AR"/>
        </w:rPr>
      </w:pPr>
      <w:r w:rsidRPr="001317B6">
        <w:rPr>
          <w:rFonts w:ascii="Arial" w:hAnsi="Arial" w:cs="Arial"/>
          <w:u w:val="single"/>
          <w:lang w:val="es-AR"/>
        </w:rPr>
        <w:t>TAREAS REALIZADAS</w:t>
      </w:r>
    </w:p>
    <w:p w14:paraId="290A50B1" w14:textId="77777777" w:rsidR="00EF3025" w:rsidRDefault="000B4FFD" w:rsidP="005D1E4C">
      <w:pPr>
        <w:numPr>
          <w:ilvl w:val="0"/>
          <w:numId w:val="26"/>
        </w:numPr>
        <w:spacing w:before="240" w:line="240" w:lineRule="auto"/>
        <w:rPr>
          <w:rFonts w:ascii="Arial" w:hAnsi="Arial" w:cs="Arial"/>
          <w:bCs/>
          <w:sz w:val="24"/>
          <w:szCs w:val="24"/>
          <w:lang w:val="es-MX"/>
        </w:rPr>
      </w:pPr>
      <w:r>
        <w:rPr>
          <w:rFonts w:ascii="Arial" w:hAnsi="Arial" w:cs="Arial"/>
          <w:bCs/>
          <w:sz w:val="24"/>
          <w:szCs w:val="24"/>
          <w:lang w:val="es-MX"/>
        </w:rPr>
        <w:t xml:space="preserve">Entrevistas </w:t>
      </w:r>
      <w:r w:rsidR="00291E01" w:rsidRPr="001317B6">
        <w:rPr>
          <w:rFonts w:ascii="Arial" w:hAnsi="Arial" w:cs="Arial"/>
          <w:bCs/>
          <w:sz w:val="24"/>
          <w:szCs w:val="24"/>
          <w:lang w:val="es-MX"/>
        </w:rPr>
        <w:t>a la directora</w:t>
      </w:r>
      <w:r w:rsidR="007639EE">
        <w:rPr>
          <w:rFonts w:ascii="Arial" w:hAnsi="Arial" w:cs="Arial"/>
          <w:bCs/>
          <w:sz w:val="24"/>
          <w:szCs w:val="24"/>
          <w:lang w:val="es-MX"/>
        </w:rPr>
        <w:t xml:space="preserve"> de la DGCC</w:t>
      </w:r>
      <w:r w:rsidR="00411A14">
        <w:rPr>
          <w:rFonts w:ascii="Arial" w:hAnsi="Arial" w:cs="Arial"/>
          <w:bCs/>
          <w:sz w:val="24"/>
          <w:szCs w:val="24"/>
          <w:lang w:val="es-MX"/>
        </w:rPr>
        <w:t xml:space="preserve">, </w:t>
      </w:r>
      <w:r w:rsidR="00EF3025" w:rsidRPr="001317B6">
        <w:rPr>
          <w:rFonts w:ascii="Arial" w:hAnsi="Arial" w:cs="Arial"/>
          <w:bCs/>
          <w:sz w:val="24"/>
          <w:szCs w:val="24"/>
          <w:lang w:val="es-MX"/>
        </w:rPr>
        <w:t xml:space="preserve">personal </w:t>
      </w:r>
      <w:r w:rsidR="00C5455E" w:rsidRPr="001317B6">
        <w:rPr>
          <w:rFonts w:ascii="Arial" w:hAnsi="Arial" w:cs="Arial"/>
          <w:bCs/>
          <w:sz w:val="24"/>
          <w:szCs w:val="24"/>
          <w:lang w:val="es-MX"/>
        </w:rPr>
        <w:t xml:space="preserve">dependiente </w:t>
      </w:r>
      <w:r w:rsidR="00BB55DC">
        <w:rPr>
          <w:rFonts w:ascii="Arial" w:hAnsi="Arial" w:cs="Arial"/>
          <w:bCs/>
          <w:sz w:val="24"/>
          <w:szCs w:val="24"/>
          <w:lang w:val="es-MX"/>
        </w:rPr>
        <w:t>de la misma</w:t>
      </w:r>
      <w:r w:rsidR="00411A14">
        <w:rPr>
          <w:rFonts w:ascii="Arial" w:hAnsi="Arial" w:cs="Arial"/>
          <w:bCs/>
          <w:sz w:val="24"/>
          <w:szCs w:val="24"/>
          <w:lang w:val="es-MX"/>
        </w:rPr>
        <w:t xml:space="preserve"> y al director del IDECOM</w:t>
      </w:r>
      <w:r w:rsidR="00BB55DC">
        <w:rPr>
          <w:rFonts w:ascii="Arial" w:hAnsi="Arial" w:cs="Arial"/>
          <w:bCs/>
          <w:sz w:val="24"/>
          <w:szCs w:val="24"/>
          <w:lang w:val="es-MX"/>
        </w:rPr>
        <w:t>.</w:t>
      </w:r>
    </w:p>
    <w:p w14:paraId="0BC661E8" w14:textId="77777777" w:rsidR="00A94715" w:rsidRPr="00A94715" w:rsidRDefault="00A94715" w:rsidP="005D1E4C">
      <w:pPr>
        <w:numPr>
          <w:ilvl w:val="0"/>
          <w:numId w:val="26"/>
        </w:numPr>
        <w:spacing w:line="240" w:lineRule="auto"/>
        <w:rPr>
          <w:rFonts w:ascii="Arial" w:hAnsi="Arial" w:cs="Arial"/>
          <w:bCs/>
          <w:sz w:val="24"/>
          <w:szCs w:val="24"/>
          <w:lang w:val="es-MX"/>
        </w:rPr>
      </w:pPr>
      <w:r w:rsidRPr="00A94715">
        <w:rPr>
          <w:rFonts w:ascii="Arial" w:hAnsi="Arial" w:cs="Arial"/>
          <w:bCs/>
          <w:sz w:val="24"/>
          <w:szCs w:val="24"/>
          <w:lang w:val="es-MX"/>
        </w:rPr>
        <w:t>Verificación de los registros de inventario de software y hardware disponibles en GLPI</w:t>
      </w:r>
      <w:r w:rsidR="00FB3AAE">
        <w:rPr>
          <w:rFonts w:ascii="Arial" w:hAnsi="Arial" w:cs="Arial"/>
          <w:bCs/>
          <w:sz w:val="24"/>
          <w:szCs w:val="24"/>
          <w:lang w:val="es-MX"/>
        </w:rPr>
        <w:t xml:space="preserve">, </w:t>
      </w:r>
      <w:r w:rsidR="00FB3AAE">
        <w:rPr>
          <w:rFonts w:ascii="Arial" w:hAnsi="Arial" w:cs="Arial"/>
          <w:sz w:val="24"/>
          <w:szCs w:val="24"/>
        </w:rPr>
        <w:t>análisis de los datos registrados.</w:t>
      </w:r>
    </w:p>
    <w:p w14:paraId="54A6BF52" w14:textId="77777777" w:rsidR="00A94715" w:rsidRPr="00A94715" w:rsidRDefault="00A94715" w:rsidP="005D1E4C">
      <w:pPr>
        <w:numPr>
          <w:ilvl w:val="0"/>
          <w:numId w:val="26"/>
        </w:numPr>
        <w:spacing w:line="240" w:lineRule="auto"/>
        <w:rPr>
          <w:rFonts w:ascii="Arial" w:hAnsi="Arial" w:cs="Arial"/>
          <w:sz w:val="24"/>
          <w:szCs w:val="24"/>
          <w:lang w:val="es-ES" w:eastAsia="es-ES"/>
        </w:rPr>
      </w:pPr>
      <w:r w:rsidRPr="00A94715">
        <w:rPr>
          <w:rFonts w:ascii="Arial" w:hAnsi="Arial" w:cs="Arial"/>
          <w:sz w:val="24"/>
          <w:szCs w:val="24"/>
          <w:lang w:val="es-ES" w:eastAsia="es-ES"/>
        </w:rPr>
        <w:t xml:space="preserve">Revisión de controles para correo electrónico, navegador web, defensa contra malware. </w:t>
      </w:r>
    </w:p>
    <w:p w14:paraId="1C0695EA" w14:textId="77777777" w:rsidR="00A94715" w:rsidRPr="0098272E" w:rsidRDefault="00A94715" w:rsidP="005D1E4C">
      <w:pPr>
        <w:pStyle w:val="Default"/>
        <w:numPr>
          <w:ilvl w:val="0"/>
          <w:numId w:val="26"/>
        </w:numPr>
        <w:jc w:val="both"/>
        <w:rPr>
          <w:color w:val="auto"/>
        </w:rPr>
      </w:pPr>
      <w:r w:rsidRPr="0098272E">
        <w:rPr>
          <w:color w:val="auto"/>
        </w:rPr>
        <w:t>Verificación del control de acceso a los datos y su protección</w:t>
      </w:r>
      <w:r>
        <w:rPr>
          <w:color w:val="auto"/>
        </w:rPr>
        <w:t xml:space="preserve"> de acuerdo a la normativa vigente</w:t>
      </w:r>
      <w:r w:rsidRPr="0098272E">
        <w:rPr>
          <w:color w:val="auto"/>
        </w:rPr>
        <w:t xml:space="preserve">. </w:t>
      </w:r>
    </w:p>
    <w:p w14:paraId="43B205C7" w14:textId="77777777" w:rsidR="00A94715" w:rsidRDefault="00A94715" w:rsidP="005D1E4C">
      <w:pPr>
        <w:pStyle w:val="Default"/>
        <w:numPr>
          <w:ilvl w:val="0"/>
          <w:numId w:val="26"/>
        </w:numPr>
        <w:jc w:val="both"/>
        <w:rPr>
          <w:color w:val="auto"/>
        </w:rPr>
      </w:pPr>
      <w:r w:rsidRPr="0098272E">
        <w:rPr>
          <w:color w:val="auto"/>
        </w:rPr>
        <w:t xml:space="preserve">Verificación de procedimientos de respuesta y manejo de incidentes </w:t>
      </w:r>
      <w:r>
        <w:rPr>
          <w:color w:val="auto"/>
        </w:rPr>
        <w:t>de acuerdo a la normativa vigente</w:t>
      </w:r>
      <w:r w:rsidRPr="0098272E">
        <w:rPr>
          <w:color w:val="auto"/>
        </w:rPr>
        <w:t xml:space="preserve">. </w:t>
      </w:r>
    </w:p>
    <w:p w14:paraId="1F947FFB" w14:textId="77777777" w:rsidR="002816BA" w:rsidRPr="00744F1B" w:rsidRDefault="002816BA" w:rsidP="005D1E4C">
      <w:pPr>
        <w:pStyle w:val="Prrafodelista"/>
        <w:numPr>
          <w:ilvl w:val="0"/>
          <w:numId w:val="26"/>
        </w:numPr>
        <w:spacing w:line="240" w:lineRule="auto"/>
        <w:contextualSpacing w:val="0"/>
        <w:rPr>
          <w:rFonts w:ascii="Arial" w:hAnsi="Arial" w:cs="Arial"/>
          <w:sz w:val="24"/>
          <w:szCs w:val="24"/>
          <w:lang w:val="es-ES" w:eastAsia="es-ES"/>
        </w:rPr>
      </w:pPr>
      <w:r w:rsidRPr="00744F1B">
        <w:rPr>
          <w:rFonts w:ascii="Arial" w:hAnsi="Arial" w:cs="Arial"/>
          <w:sz w:val="24"/>
          <w:szCs w:val="24"/>
          <w:lang w:val="es-ES" w:eastAsia="es-ES"/>
        </w:rPr>
        <w:t>Constatación de la existencia de copias de resguardo, lugares de almacenamiento, periodicidad y responsables de su ejecución.</w:t>
      </w:r>
    </w:p>
    <w:p w14:paraId="1EFE8E1D" w14:textId="77777777" w:rsidR="002816BA" w:rsidRPr="0098272E" w:rsidRDefault="00744F1B" w:rsidP="005D1E4C">
      <w:pPr>
        <w:pStyle w:val="Default"/>
        <w:numPr>
          <w:ilvl w:val="0"/>
          <w:numId w:val="26"/>
        </w:numPr>
        <w:jc w:val="both"/>
        <w:rPr>
          <w:color w:val="auto"/>
        </w:rPr>
      </w:pPr>
      <w:r>
        <w:rPr>
          <w:color w:val="auto"/>
        </w:rPr>
        <w:t>Evaluación de cumplimiento de los controles de ciberseguridad establecidos por la normativa vigente, que son aplicables a la Universidad.</w:t>
      </w:r>
    </w:p>
    <w:p w14:paraId="269E9E6B" w14:textId="77777777" w:rsidR="00A94715" w:rsidRDefault="00A94715" w:rsidP="005D1E4C">
      <w:pPr>
        <w:pStyle w:val="Prrafodelista"/>
        <w:numPr>
          <w:ilvl w:val="0"/>
          <w:numId w:val="26"/>
        </w:numPr>
        <w:spacing w:line="240" w:lineRule="auto"/>
        <w:contextualSpacing w:val="0"/>
        <w:rPr>
          <w:rFonts w:ascii="Arial" w:hAnsi="Arial" w:cs="Arial"/>
          <w:sz w:val="24"/>
          <w:szCs w:val="24"/>
          <w:lang w:val="es-ES" w:eastAsia="es-ES"/>
        </w:rPr>
      </w:pPr>
      <w:r w:rsidRPr="00A94715">
        <w:rPr>
          <w:rFonts w:ascii="Arial" w:hAnsi="Arial" w:cs="Arial"/>
          <w:sz w:val="24"/>
          <w:szCs w:val="24"/>
          <w:lang w:val="es-ES" w:eastAsia="es-ES"/>
        </w:rPr>
        <w:t xml:space="preserve">Seguimiento de observaciones </w:t>
      </w:r>
      <w:r w:rsidR="00112BAF">
        <w:rPr>
          <w:rFonts w:ascii="Arial" w:hAnsi="Arial" w:cs="Arial"/>
          <w:sz w:val="24"/>
          <w:szCs w:val="24"/>
          <w:lang w:val="es-ES" w:eastAsia="es-ES"/>
        </w:rPr>
        <w:t>relacionadas</w:t>
      </w:r>
      <w:r w:rsidRPr="00A94715">
        <w:rPr>
          <w:rFonts w:ascii="Arial" w:hAnsi="Arial" w:cs="Arial"/>
          <w:sz w:val="24"/>
          <w:szCs w:val="24"/>
          <w:lang w:val="es-ES" w:eastAsia="es-ES"/>
        </w:rPr>
        <w:t xml:space="preserve"> pendientes de regularización.</w:t>
      </w:r>
    </w:p>
    <w:p w14:paraId="2E3024F9" w14:textId="77777777" w:rsidR="00A94715" w:rsidRPr="005919B9" w:rsidRDefault="00A94715" w:rsidP="005D1E4C">
      <w:pPr>
        <w:spacing w:line="240" w:lineRule="auto"/>
        <w:ind w:left="720"/>
        <w:rPr>
          <w:rFonts w:ascii="Arial" w:hAnsi="Arial" w:cs="Arial"/>
          <w:bCs/>
          <w:sz w:val="24"/>
          <w:szCs w:val="24"/>
          <w:lang w:val="es-MX"/>
        </w:rPr>
      </w:pPr>
    </w:p>
    <w:p w14:paraId="08071D7B" w14:textId="77777777" w:rsidR="005919B9" w:rsidRPr="005919B9" w:rsidRDefault="005919B9" w:rsidP="005D1E4C">
      <w:pPr>
        <w:pStyle w:val="Ttulo9"/>
        <w:keepNext w:val="0"/>
        <w:numPr>
          <w:ilvl w:val="0"/>
          <w:numId w:val="1"/>
        </w:numPr>
        <w:tabs>
          <w:tab w:val="num" w:pos="426"/>
        </w:tabs>
        <w:ind w:left="426" w:hanging="426"/>
        <w:rPr>
          <w:rFonts w:ascii="Arial" w:hAnsi="Arial" w:cs="Arial"/>
          <w:b w:val="0"/>
          <w:bCs/>
          <w:u w:val="single"/>
        </w:rPr>
      </w:pPr>
      <w:r w:rsidRPr="005919B9">
        <w:rPr>
          <w:rFonts w:ascii="Arial" w:hAnsi="Arial" w:cs="Arial"/>
          <w:u w:val="single"/>
          <w:lang w:val="es-AR"/>
        </w:rPr>
        <w:t>ASPECTOS POSITIVOS</w:t>
      </w:r>
    </w:p>
    <w:p w14:paraId="1402B3EE" w14:textId="77777777" w:rsidR="005919B9" w:rsidRPr="0098272E" w:rsidRDefault="005919B9" w:rsidP="005D1E4C">
      <w:pPr>
        <w:rPr>
          <w:rFonts w:cs="Arial"/>
          <w:u w:val="single"/>
        </w:rPr>
      </w:pPr>
    </w:p>
    <w:p w14:paraId="46BD666F" w14:textId="661B1E29" w:rsidR="005919B9" w:rsidRPr="00325F5A" w:rsidRDefault="005919B9" w:rsidP="005D1E4C">
      <w:pPr>
        <w:pStyle w:val="Default"/>
        <w:numPr>
          <w:ilvl w:val="0"/>
          <w:numId w:val="26"/>
        </w:numPr>
        <w:jc w:val="both"/>
        <w:rPr>
          <w:color w:val="auto"/>
        </w:rPr>
      </w:pPr>
      <w:r w:rsidRPr="00325F5A">
        <w:rPr>
          <w:color w:val="auto"/>
        </w:rPr>
        <w:t xml:space="preserve">DGCC </w:t>
      </w:r>
      <w:r w:rsidR="00EE3768" w:rsidRPr="00325F5A">
        <w:rPr>
          <w:color w:val="auto"/>
        </w:rPr>
        <w:t>cuenta de</w:t>
      </w:r>
      <w:r w:rsidRPr="00325F5A">
        <w:rPr>
          <w:color w:val="auto"/>
        </w:rPr>
        <w:t xml:space="preserve"> una herramienta de acceso online (GLPI) </w:t>
      </w:r>
      <w:r w:rsidR="00EE3768" w:rsidRPr="00325F5A">
        <w:rPr>
          <w:color w:val="auto"/>
        </w:rPr>
        <w:t>para el</w:t>
      </w:r>
      <w:r w:rsidRPr="00325F5A">
        <w:rPr>
          <w:color w:val="auto"/>
        </w:rPr>
        <w:t xml:space="preserve"> registr</w:t>
      </w:r>
      <w:r w:rsidR="00EE3768" w:rsidRPr="00325F5A">
        <w:rPr>
          <w:color w:val="auto"/>
        </w:rPr>
        <w:t>o</w:t>
      </w:r>
      <w:r w:rsidR="005D1E4C">
        <w:rPr>
          <w:color w:val="auto"/>
        </w:rPr>
        <w:t xml:space="preserve"> </w:t>
      </w:r>
      <w:r w:rsidR="00EE3768" w:rsidRPr="00325F5A">
        <w:rPr>
          <w:color w:val="auto"/>
        </w:rPr>
        <w:t>d</w:t>
      </w:r>
      <w:r w:rsidRPr="00325F5A">
        <w:rPr>
          <w:color w:val="auto"/>
        </w:rPr>
        <w:t>el inventario de hardware y software del equipamiento disponible en Rectorado</w:t>
      </w:r>
      <w:r w:rsidR="00EE3768" w:rsidRPr="00325F5A">
        <w:rPr>
          <w:color w:val="auto"/>
        </w:rPr>
        <w:t xml:space="preserve">. Este sistema </w:t>
      </w:r>
      <w:r w:rsidRPr="00325F5A">
        <w:rPr>
          <w:color w:val="auto"/>
        </w:rPr>
        <w:t xml:space="preserve">contiene </w:t>
      </w:r>
      <w:r w:rsidR="00EE3768" w:rsidRPr="00325F5A">
        <w:rPr>
          <w:color w:val="auto"/>
        </w:rPr>
        <w:t>i</w:t>
      </w:r>
      <w:r w:rsidRPr="00325F5A">
        <w:rPr>
          <w:color w:val="auto"/>
        </w:rPr>
        <w:t xml:space="preserve">dentificación de </w:t>
      </w:r>
      <w:r w:rsidR="00EE3768" w:rsidRPr="00325F5A">
        <w:rPr>
          <w:color w:val="auto"/>
        </w:rPr>
        <w:t>activos</w:t>
      </w:r>
      <w:r w:rsidRPr="00325F5A">
        <w:rPr>
          <w:color w:val="auto"/>
        </w:rPr>
        <w:t>, direcci</w:t>
      </w:r>
      <w:r w:rsidR="00EE3768" w:rsidRPr="00325F5A">
        <w:rPr>
          <w:color w:val="auto"/>
        </w:rPr>
        <w:t>onamiento</w:t>
      </w:r>
      <w:r w:rsidRPr="00325F5A">
        <w:rPr>
          <w:color w:val="auto"/>
        </w:rPr>
        <w:t xml:space="preserve"> de red, </w:t>
      </w:r>
      <w:r w:rsidR="00EE3768" w:rsidRPr="00325F5A">
        <w:rPr>
          <w:color w:val="auto"/>
        </w:rPr>
        <w:t>versión</w:t>
      </w:r>
      <w:r w:rsidRPr="00325F5A">
        <w:rPr>
          <w:color w:val="auto"/>
        </w:rPr>
        <w:t xml:space="preserve"> de software, última fecha de actualización de inventario</w:t>
      </w:r>
      <w:r w:rsidR="00EE3768" w:rsidRPr="00325F5A">
        <w:rPr>
          <w:color w:val="auto"/>
        </w:rPr>
        <w:t>, entre otras funciones</w:t>
      </w:r>
      <w:r w:rsidRPr="00325F5A">
        <w:rPr>
          <w:color w:val="auto"/>
        </w:rPr>
        <w:t>.</w:t>
      </w:r>
    </w:p>
    <w:p w14:paraId="6B0F9A45" w14:textId="3960FB4A" w:rsidR="00EE3768" w:rsidRPr="00325F5A" w:rsidRDefault="00EE3768" w:rsidP="005D1E4C">
      <w:pPr>
        <w:pStyle w:val="Default"/>
        <w:numPr>
          <w:ilvl w:val="0"/>
          <w:numId w:val="26"/>
        </w:numPr>
        <w:jc w:val="both"/>
        <w:rPr>
          <w:color w:val="auto"/>
        </w:rPr>
      </w:pPr>
      <w:r w:rsidRPr="00325F5A">
        <w:rPr>
          <w:color w:val="auto"/>
          <w:shd w:val="clear" w:color="auto" w:fill="FFFFFF"/>
        </w:rPr>
        <w:t>El acceso remoto a los sistemas internos</w:t>
      </w:r>
      <w:r w:rsidR="005D1E4C">
        <w:rPr>
          <w:color w:val="auto"/>
          <w:shd w:val="clear" w:color="auto" w:fill="FFFFFF"/>
        </w:rPr>
        <w:t xml:space="preserve"> </w:t>
      </w:r>
      <w:r w:rsidRPr="00325F5A">
        <w:rPr>
          <w:color w:val="auto"/>
          <w:shd w:val="clear" w:color="auto" w:fill="FFFFFF"/>
        </w:rPr>
        <w:t>se gestiona mediante </w:t>
      </w:r>
      <w:r w:rsidRPr="00325F5A">
        <w:rPr>
          <w:rStyle w:val="Textoennegrita"/>
          <w:b w:val="0"/>
          <w:bCs w:val="0"/>
          <w:color w:val="auto"/>
          <w:shd w:val="clear" w:color="auto" w:fill="FFFFFF"/>
        </w:rPr>
        <w:t>Redes Privadas Virtuales (VPN)</w:t>
      </w:r>
      <w:r w:rsidRPr="00325F5A">
        <w:rPr>
          <w:color w:val="auto"/>
          <w:shd w:val="clear" w:color="auto" w:fill="FFFFFF"/>
        </w:rPr>
        <w:t> administradas por la DGCC. Esta infraestructura garantiza que las conexiones externas estén </w:t>
      </w:r>
      <w:r w:rsidRPr="00325F5A">
        <w:rPr>
          <w:rStyle w:val="Textoennegrita"/>
          <w:b w:val="0"/>
          <w:bCs w:val="0"/>
          <w:color w:val="auto"/>
          <w:shd w:val="clear" w:color="auto" w:fill="FFFFFF"/>
        </w:rPr>
        <w:t>protegidas y restringidas</w:t>
      </w:r>
      <w:r w:rsidRPr="00325F5A">
        <w:rPr>
          <w:b/>
          <w:bCs/>
          <w:color w:val="auto"/>
          <w:shd w:val="clear" w:color="auto" w:fill="FFFFFF"/>
        </w:rPr>
        <w:t> </w:t>
      </w:r>
      <w:r w:rsidRPr="00325F5A">
        <w:rPr>
          <w:color w:val="auto"/>
          <w:shd w:val="clear" w:color="auto" w:fill="FFFFFF"/>
        </w:rPr>
        <w:t>exclusivamente al personal autorizado.</w:t>
      </w:r>
    </w:p>
    <w:p w14:paraId="509E4320" w14:textId="77777777" w:rsidR="005919B9" w:rsidRPr="00325F5A" w:rsidRDefault="00BA6F81" w:rsidP="005D1E4C">
      <w:pPr>
        <w:pStyle w:val="Default"/>
        <w:numPr>
          <w:ilvl w:val="0"/>
          <w:numId w:val="26"/>
        </w:numPr>
        <w:jc w:val="both"/>
        <w:rPr>
          <w:color w:val="auto"/>
        </w:rPr>
      </w:pPr>
      <w:r w:rsidRPr="00325F5A">
        <w:rPr>
          <w:color w:val="auto"/>
        </w:rPr>
        <w:t xml:space="preserve">La </w:t>
      </w:r>
      <w:r w:rsidR="005919B9" w:rsidRPr="00325F5A">
        <w:rPr>
          <w:color w:val="auto"/>
        </w:rPr>
        <w:t xml:space="preserve">DGCC </w:t>
      </w:r>
      <w:r w:rsidR="004F1B6A" w:rsidRPr="00325F5A">
        <w:rPr>
          <w:color w:val="auto"/>
        </w:rPr>
        <w:t>emplea</w:t>
      </w:r>
      <w:r w:rsidR="005919B9" w:rsidRPr="00325F5A">
        <w:rPr>
          <w:color w:val="auto"/>
        </w:rPr>
        <w:t xml:space="preserve"> sistemas de monitoreo permanente que </w:t>
      </w:r>
      <w:r w:rsidR="004F1B6A" w:rsidRPr="00325F5A">
        <w:rPr>
          <w:color w:val="auto"/>
        </w:rPr>
        <w:t>notifican</w:t>
      </w:r>
      <w:r w:rsidRPr="00325F5A">
        <w:rPr>
          <w:color w:val="auto"/>
        </w:rPr>
        <w:t xml:space="preserve"> automática</w:t>
      </w:r>
      <w:r w:rsidR="004F1B6A" w:rsidRPr="00325F5A">
        <w:rPr>
          <w:color w:val="auto"/>
        </w:rPr>
        <w:t xml:space="preserve">mente </w:t>
      </w:r>
      <w:r w:rsidRPr="00325F5A">
        <w:rPr>
          <w:color w:val="auto"/>
        </w:rPr>
        <w:t>a los respon</w:t>
      </w:r>
      <w:r w:rsidR="005919B9" w:rsidRPr="00325F5A">
        <w:rPr>
          <w:color w:val="auto"/>
        </w:rPr>
        <w:t>sables</w:t>
      </w:r>
      <w:r w:rsidRPr="00325F5A">
        <w:rPr>
          <w:color w:val="auto"/>
        </w:rPr>
        <w:t>, ante</w:t>
      </w:r>
      <w:r w:rsidR="009D7CF0" w:rsidRPr="00325F5A">
        <w:rPr>
          <w:color w:val="auto"/>
        </w:rPr>
        <w:t xml:space="preserve"> cualquier</w:t>
      </w:r>
      <w:r w:rsidRPr="00325F5A">
        <w:rPr>
          <w:color w:val="auto"/>
        </w:rPr>
        <w:t xml:space="preserve"> incidencia</w:t>
      </w:r>
      <w:r w:rsidR="005919B9" w:rsidRPr="00325F5A">
        <w:rPr>
          <w:color w:val="auto"/>
        </w:rPr>
        <w:t xml:space="preserve"> en los servidores</w:t>
      </w:r>
      <w:r w:rsidR="00201499" w:rsidRPr="00325F5A">
        <w:rPr>
          <w:color w:val="auto"/>
        </w:rPr>
        <w:t xml:space="preserve"> que se encuentran en Rectorado</w:t>
      </w:r>
      <w:r w:rsidR="005919B9" w:rsidRPr="00325F5A">
        <w:rPr>
          <w:color w:val="auto"/>
        </w:rPr>
        <w:t>.</w:t>
      </w:r>
    </w:p>
    <w:p w14:paraId="6281F86B" w14:textId="3107F21D" w:rsidR="00201499" w:rsidRPr="007C1AC7" w:rsidRDefault="00201499" w:rsidP="005D1E4C">
      <w:pPr>
        <w:pStyle w:val="Prrafodelista"/>
        <w:numPr>
          <w:ilvl w:val="0"/>
          <w:numId w:val="45"/>
        </w:numPr>
        <w:spacing w:line="240" w:lineRule="auto"/>
        <w:contextualSpacing w:val="0"/>
        <w:rPr>
          <w:rFonts w:ascii="Arial" w:hAnsi="Arial" w:cs="Arial"/>
          <w:sz w:val="24"/>
          <w:szCs w:val="24"/>
          <w:lang w:val="es-ES" w:eastAsia="es-ES"/>
        </w:rPr>
      </w:pPr>
      <w:r w:rsidRPr="00325F5A">
        <w:rPr>
          <w:rFonts w:ascii="Arial" w:hAnsi="Arial" w:cs="Arial"/>
          <w:sz w:val="24"/>
          <w:szCs w:val="24"/>
          <w:lang w:val="es-ES" w:eastAsia="es-ES"/>
        </w:rPr>
        <w:t>Se ejecutan </w:t>
      </w:r>
      <w:proofErr w:type="spellStart"/>
      <w:r w:rsidRPr="00325F5A">
        <w:rPr>
          <w:rFonts w:ascii="Arial" w:hAnsi="Arial" w:cs="Arial"/>
          <w:sz w:val="24"/>
          <w:szCs w:val="24"/>
          <w:lang w:val="es-ES" w:eastAsia="es-ES"/>
        </w:rPr>
        <w:t>backups</w:t>
      </w:r>
      <w:proofErr w:type="spellEnd"/>
      <w:r w:rsidRPr="00325F5A">
        <w:rPr>
          <w:rFonts w:ascii="Arial" w:hAnsi="Arial" w:cs="Arial"/>
          <w:sz w:val="24"/>
          <w:szCs w:val="24"/>
          <w:lang w:val="es-ES" w:eastAsia="es-ES"/>
        </w:rPr>
        <w:t xml:space="preserve"> automáticos </w:t>
      </w:r>
      <w:r w:rsidR="00922727" w:rsidRPr="00325F5A">
        <w:rPr>
          <w:rFonts w:ascii="Arial" w:hAnsi="Arial" w:cs="Arial"/>
          <w:sz w:val="24"/>
          <w:szCs w:val="24"/>
          <w:lang w:val="es-ES" w:eastAsia="es-ES"/>
        </w:rPr>
        <w:t>diar</w:t>
      </w:r>
      <w:r w:rsidR="00E63706" w:rsidRPr="00325F5A">
        <w:rPr>
          <w:rFonts w:ascii="Arial" w:hAnsi="Arial" w:cs="Arial"/>
          <w:sz w:val="24"/>
          <w:szCs w:val="24"/>
          <w:lang w:val="es-ES" w:eastAsia="es-ES"/>
        </w:rPr>
        <w:t>iamente</w:t>
      </w:r>
      <w:r w:rsidR="005D1E4C">
        <w:rPr>
          <w:rFonts w:ascii="Arial" w:hAnsi="Arial" w:cs="Arial"/>
          <w:sz w:val="24"/>
          <w:szCs w:val="24"/>
          <w:lang w:val="es-ES" w:eastAsia="es-ES"/>
        </w:rPr>
        <w:t xml:space="preserve"> </w:t>
      </w:r>
      <w:r w:rsidRPr="00325F5A">
        <w:rPr>
          <w:rFonts w:ascii="Arial" w:hAnsi="Arial" w:cs="Arial"/>
          <w:sz w:val="24"/>
          <w:szCs w:val="24"/>
          <w:lang w:val="es-ES" w:eastAsia="es-ES"/>
        </w:rPr>
        <w:t>con redundancia en dos servidores independientes (en Rectorado) y un tercer respaldo en disco externo</w:t>
      </w:r>
      <w:r w:rsidR="00271500" w:rsidRPr="00325F5A">
        <w:rPr>
          <w:rFonts w:ascii="Arial" w:hAnsi="Arial" w:cs="Arial"/>
          <w:sz w:val="24"/>
          <w:szCs w:val="24"/>
          <w:lang w:val="es-ES" w:eastAsia="es-ES"/>
        </w:rPr>
        <w:t xml:space="preserve"> (almacenado fuera del edificio)</w:t>
      </w:r>
      <w:r w:rsidRPr="00325F5A">
        <w:rPr>
          <w:rFonts w:ascii="Arial" w:hAnsi="Arial" w:cs="Arial"/>
          <w:sz w:val="24"/>
          <w:szCs w:val="24"/>
          <w:lang w:val="es-ES" w:eastAsia="es-ES"/>
        </w:rPr>
        <w:t>. El sistema</w:t>
      </w:r>
      <w:r w:rsidR="00AE6EA1" w:rsidRPr="00325F5A">
        <w:rPr>
          <w:rFonts w:ascii="Arial" w:hAnsi="Arial" w:cs="Arial"/>
          <w:sz w:val="24"/>
          <w:szCs w:val="24"/>
          <w:lang w:val="es-ES" w:eastAsia="es-ES"/>
        </w:rPr>
        <w:t xml:space="preserve"> de monitoreo sobre los servidores</w:t>
      </w:r>
      <w:r w:rsidRPr="00325F5A">
        <w:rPr>
          <w:rFonts w:ascii="Arial" w:hAnsi="Arial" w:cs="Arial"/>
          <w:sz w:val="24"/>
          <w:szCs w:val="24"/>
          <w:lang w:val="es-ES" w:eastAsia="es-ES"/>
        </w:rPr>
        <w:t xml:space="preserve"> notifica cualquier anomalía a los responsables para garantizar la re</w:t>
      </w:r>
      <w:r w:rsidR="00AE6EA1" w:rsidRPr="00325F5A">
        <w:rPr>
          <w:rFonts w:ascii="Arial" w:hAnsi="Arial" w:cs="Arial"/>
          <w:sz w:val="24"/>
          <w:szCs w:val="24"/>
          <w:lang w:val="es-ES" w:eastAsia="es-ES"/>
        </w:rPr>
        <w:t>-</w:t>
      </w:r>
      <w:r w:rsidRPr="00325F5A">
        <w:rPr>
          <w:rFonts w:ascii="Arial" w:hAnsi="Arial" w:cs="Arial"/>
          <w:sz w:val="24"/>
          <w:szCs w:val="24"/>
          <w:lang w:val="es-ES" w:eastAsia="es-ES"/>
        </w:rPr>
        <w:t xml:space="preserve">ejecución inmediata de los procesos fallidos. </w:t>
      </w:r>
      <w:r w:rsidR="004321C9" w:rsidRPr="00325F5A">
        <w:rPr>
          <w:rFonts w:ascii="Arial" w:hAnsi="Arial" w:cs="Arial"/>
          <w:sz w:val="24"/>
          <w:szCs w:val="24"/>
          <w:lang w:val="es-ES" w:eastAsia="es-ES"/>
        </w:rPr>
        <w:t>Complementariamente</w:t>
      </w:r>
      <w:r w:rsidRPr="00325F5A">
        <w:rPr>
          <w:rFonts w:ascii="Arial" w:hAnsi="Arial" w:cs="Arial"/>
          <w:sz w:val="24"/>
          <w:szCs w:val="24"/>
          <w:lang w:val="es-ES" w:eastAsia="es-ES"/>
        </w:rPr>
        <w:t xml:space="preserve">, se efectúan </w:t>
      </w:r>
      <w:r w:rsidR="004321C9" w:rsidRPr="00325F5A">
        <w:rPr>
          <w:rFonts w:ascii="Arial" w:hAnsi="Arial" w:cs="Arial"/>
          <w:sz w:val="24"/>
          <w:szCs w:val="24"/>
          <w:lang w:val="es-ES" w:eastAsia="es-ES"/>
        </w:rPr>
        <w:t xml:space="preserve">copias semanales en </w:t>
      </w:r>
      <w:r w:rsidR="00AE6EA1" w:rsidRPr="00325F5A">
        <w:rPr>
          <w:rFonts w:ascii="Arial" w:hAnsi="Arial" w:cs="Arial"/>
          <w:sz w:val="24"/>
          <w:szCs w:val="24"/>
          <w:lang w:val="es-ES" w:eastAsia="es-ES"/>
        </w:rPr>
        <w:t xml:space="preserve">el </w:t>
      </w:r>
      <w:r w:rsidR="00922727" w:rsidRPr="00325F5A">
        <w:rPr>
          <w:rFonts w:ascii="Arial" w:hAnsi="Arial" w:cs="Arial"/>
          <w:sz w:val="24"/>
          <w:szCs w:val="24"/>
          <w:lang w:val="es-ES" w:eastAsia="es-ES"/>
        </w:rPr>
        <w:t xml:space="preserve">IDECOM, </w:t>
      </w:r>
      <w:r w:rsidR="001D3C3D" w:rsidRPr="00325F5A">
        <w:rPr>
          <w:rFonts w:ascii="Arial" w:hAnsi="Arial" w:cs="Arial"/>
          <w:sz w:val="24"/>
          <w:szCs w:val="24"/>
          <w:lang w:val="es-ES" w:eastAsia="es-ES"/>
        </w:rPr>
        <w:t>mediante</w:t>
      </w:r>
      <w:r w:rsidR="00922727" w:rsidRPr="00325F5A">
        <w:rPr>
          <w:rFonts w:ascii="Arial" w:hAnsi="Arial" w:cs="Arial"/>
          <w:sz w:val="24"/>
          <w:szCs w:val="24"/>
          <w:lang w:val="es-ES" w:eastAsia="es-ES"/>
        </w:rPr>
        <w:t xml:space="preserve"> un servidor </w:t>
      </w:r>
      <w:r w:rsidR="00AE6EA1" w:rsidRPr="00325F5A">
        <w:rPr>
          <w:rFonts w:ascii="Arial" w:hAnsi="Arial" w:cs="Arial"/>
          <w:sz w:val="24"/>
          <w:szCs w:val="24"/>
          <w:lang w:val="es-ES" w:eastAsia="es-ES"/>
        </w:rPr>
        <w:t>NAS aislado</w:t>
      </w:r>
      <w:r w:rsidR="001D3C3D" w:rsidRPr="00325F5A">
        <w:rPr>
          <w:rFonts w:ascii="Arial" w:hAnsi="Arial" w:cs="Arial"/>
          <w:sz w:val="24"/>
          <w:szCs w:val="24"/>
          <w:lang w:val="es-ES" w:eastAsia="es-ES"/>
        </w:rPr>
        <w:t>,</w:t>
      </w:r>
      <w:r w:rsidR="005D1E4C">
        <w:rPr>
          <w:rFonts w:ascii="Arial" w:hAnsi="Arial" w:cs="Arial"/>
          <w:sz w:val="24"/>
          <w:szCs w:val="24"/>
          <w:lang w:val="es-ES" w:eastAsia="es-ES"/>
        </w:rPr>
        <w:t xml:space="preserve"> </w:t>
      </w:r>
      <w:r w:rsidR="001D3C3D" w:rsidRPr="00325F5A">
        <w:rPr>
          <w:rFonts w:ascii="Arial" w:hAnsi="Arial" w:cs="Arial"/>
          <w:sz w:val="24"/>
          <w:szCs w:val="24"/>
          <w:lang w:val="es-ES" w:eastAsia="es-ES"/>
        </w:rPr>
        <w:t>que permanece fuera de la red y se enciende exclusivamente para este fin, garantizando la integridad y aislamiento de los datos.</w:t>
      </w:r>
    </w:p>
    <w:p w14:paraId="2F23F9E3" w14:textId="77777777" w:rsidR="007C1AC7" w:rsidRPr="007C1AC7" w:rsidRDefault="007C1AC7" w:rsidP="005D1E4C">
      <w:pPr>
        <w:pStyle w:val="Prrafodelista"/>
        <w:numPr>
          <w:ilvl w:val="0"/>
          <w:numId w:val="45"/>
        </w:numPr>
        <w:spacing w:line="240" w:lineRule="auto"/>
        <w:contextualSpacing w:val="0"/>
        <w:rPr>
          <w:rFonts w:ascii="Arial" w:hAnsi="Arial" w:cs="Arial"/>
          <w:sz w:val="24"/>
          <w:szCs w:val="24"/>
          <w:lang w:val="es-ES" w:eastAsia="es-ES"/>
        </w:rPr>
      </w:pPr>
      <w:r w:rsidRPr="007C1AC7">
        <w:rPr>
          <w:rFonts w:ascii="Arial" w:hAnsi="Arial" w:cs="Arial"/>
          <w:sz w:val="24"/>
          <w:szCs w:val="24"/>
          <w:lang w:val="es-ES" w:eastAsia="es-ES"/>
        </w:rPr>
        <w:t>Dada la complejidad de limitar la totalidad de correos maliciosos, el IDECOM utiliza como medida preventiva una herramienta de acceso libre (</w:t>
      </w:r>
      <w:proofErr w:type="spellStart"/>
      <w:r w:rsidRPr="007C1AC7">
        <w:rPr>
          <w:rFonts w:ascii="Arial" w:hAnsi="Arial" w:cs="Arial"/>
          <w:sz w:val="24"/>
          <w:szCs w:val="24"/>
          <w:lang w:val="es-ES" w:eastAsia="es-ES"/>
        </w:rPr>
        <w:t>Rspamd</w:t>
      </w:r>
      <w:proofErr w:type="spellEnd"/>
      <w:r w:rsidRPr="007C1AC7">
        <w:rPr>
          <w:rFonts w:ascii="Arial" w:hAnsi="Arial" w:cs="Arial"/>
          <w:sz w:val="24"/>
          <w:szCs w:val="24"/>
          <w:lang w:val="es-ES" w:eastAsia="es-ES"/>
        </w:rPr>
        <w:t>) para gestionar el filtrado de correos electrónicos y reducir la exposición a amenazas externas.</w:t>
      </w:r>
    </w:p>
    <w:p w14:paraId="12364B37" w14:textId="77777777" w:rsidR="007C1AC7" w:rsidRPr="007C1AC7" w:rsidRDefault="007C1AC7" w:rsidP="005D1E4C">
      <w:pPr>
        <w:pStyle w:val="Prrafodelista"/>
        <w:numPr>
          <w:ilvl w:val="0"/>
          <w:numId w:val="45"/>
        </w:numPr>
        <w:spacing w:after="240" w:line="240" w:lineRule="auto"/>
        <w:contextualSpacing w:val="0"/>
        <w:rPr>
          <w:rFonts w:ascii="Arial" w:hAnsi="Arial" w:cs="Arial"/>
          <w:sz w:val="24"/>
          <w:szCs w:val="24"/>
          <w:lang w:val="es-ES" w:eastAsia="es-ES"/>
        </w:rPr>
      </w:pPr>
      <w:r w:rsidRPr="007C1AC7">
        <w:rPr>
          <w:rFonts w:ascii="Arial" w:hAnsi="Arial" w:cs="Arial"/>
          <w:sz w:val="24"/>
          <w:szCs w:val="24"/>
          <w:lang w:val="es-ES" w:eastAsia="es-ES"/>
        </w:rPr>
        <w:t>Como medida de protección a nivel de red, se utiliza un servicio de filtrado (Phi-</w:t>
      </w:r>
      <w:proofErr w:type="spellStart"/>
      <w:r w:rsidRPr="007C1AC7">
        <w:rPr>
          <w:rFonts w:ascii="Arial" w:hAnsi="Arial" w:cs="Arial"/>
          <w:sz w:val="24"/>
          <w:szCs w:val="24"/>
          <w:lang w:val="es-ES" w:eastAsia="es-ES"/>
        </w:rPr>
        <w:t>hole</w:t>
      </w:r>
      <w:proofErr w:type="spellEnd"/>
      <w:r w:rsidRPr="007C1AC7">
        <w:rPr>
          <w:rFonts w:ascii="Arial" w:hAnsi="Arial" w:cs="Arial"/>
          <w:sz w:val="24"/>
          <w:szCs w:val="24"/>
          <w:lang w:val="es-ES" w:eastAsia="es-ES"/>
        </w:rPr>
        <w:t>) que bloquea anuncios y dominios mejorando la seguridad y el rendimiento de la red.</w:t>
      </w:r>
    </w:p>
    <w:p w14:paraId="47F036FA" w14:textId="77777777" w:rsidR="00AD6CBE" w:rsidRPr="00AD6CBE" w:rsidRDefault="00F7697F" w:rsidP="005D1E4C">
      <w:pPr>
        <w:pStyle w:val="Ttulo9"/>
        <w:keepNext w:val="0"/>
        <w:numPr>
          <w:ilvl w:val="0"/>
          <w:numId w:val="1"/>
        </w:numPr>
        <w:tabs>
          <w:tab w:val="num" w:pos="426"/>
        </w:tabs>
        <w:spacing w:after="240"/>
        <w:ind w:left="426" w:hanging="426"/>
        <w:rPr>
          <w:rFonts w:ascii="Arial" w:hAnsi="Arial" w:cs="Arial"/>
          <w:u w:val="single"/>
          <w:lang w:val="es-AR"/>
        </w:rPr>
      </w:pPr>
      <w:r w:rsidRPr="001317B6">
        <w:rPr>
          <w:rFonts w:ascii="Arial" w:hAnsi="Arial" w:cs="Arial"/>
          <w:u w:val="single"/>
          <w:lang w:val="es-AR"/>
        </w:rPr>
        <w:t>HALLAZGOS</w:t>
      </w:r>
    </w:p>
    <w:p w14:paraId="6579DEEC" w14:textId="77777777" w:rsidR="00D558D9" w:rsidRPr="00EB5576" w:rsidRDefault="00E275D9" w:rsidP="005D1E4C">
      <w:pPr>
        <w:pStyle w:val="Prrafodelista"/>
        <w:numPr>
          <w:ilvl w:val="0"/>
          <w:numId w:val="34"/>
        </w:numPr>
        <w:spacing w:line="240" w:lineRule="auto"/>
        <w:ind w:left="426"/>
        <w:contextualSpacing w:val="0"/>
        <w:rPr>
          <w:rFonts w:ascii="Arial" w:hAnsi="Arial" w:cs="Arial"/>
          <w:bCs/>
          <w:sz w:val="24"/>
          <w:szCs w:val="24"/>
        </w:rPr>
      </w:pPr>
      <w:r w:rsidRPr="00EB5576">
        <w:rPr>
          <w:rFonts w:ascii="Arial" w:hAnsi="Arial" w:cs="Arial"/>
          <w:bCs/>
          <w:sz w:val="24"/>
          <w:szCs w:val="24"/>
        </w:rPr>
        <w:t>Ausencia de un catálogo de software autorizado y obsolescencia del marco normativo vigente (Res. 378/96-R</w:t>
      </w:r>
      <w:r w:rsidR="00DD6142" w:rsidRPr="00EB5576">
        <w:rPr>
          <w:rFonts w:ascii="Arial" w:hAnsi="Arial" w:cs="Arial"/>
          <w:bCs/>
          <w:sz w:val="24"/>
          <w:szCs w:val="24"/>
        </w:rPr>
        <w:t xml:space="preserve">). </w:t>
      </w:r>
    </w:p>
    <w:p w14:paraId="0F69F63A" w14:textId="77777777" w:rsidR="009A6F40" w:rsidRPr="00EB5576" w:rsidRDefault="00E275D9" w:rsidP="005D1E4C">
      <w:pPr>
        <w:pStyle w:val="Prrafodelista"/>
        <w:numPr>
          <w:ilvl w:val="0"/>
          <w:numId w:val="34"/>
        </w:numPr>
        <w:spacing w:line="240" w:lineRule="auto"/>
        <w:ind w:left="426" w:hanging="425"/>
        <w:contextualSpacing w:val="0"/>
        <w:rPr>
          <w:rFonts w:ascii="Arial" w:hAnsi="Arial" w:cs="Arial"/>
          <w:bCs/>
          <w:sz w:val="24"/>
          <w:szCs w:val="24"/>
        </w:rPr>
      </w:pPr>
      <w:r w:rsidRPr="00EB5576">
        <w:rPr>
          <w:rFonts w:ascii="Arial" w:hAnsi="Arial" w:cs="Arial"/>
          <w:bCs/>
          <w:sz w:val="24"/>
          <w:szCs w:val="24"/>
        </w:rPr>
        <w:t xml:space="preserve">Se detectaron 63 equipos que operan con sistemas operativos sin soporte oficial (Windows 10 o inferior), según los registros de GLPI. </w:t>
      </w:r>
    </w:p>
    <w:p w14:paraId="6F17D786" w14:textId="77777777" w:rsidR="00E347D3" w:rsidRPr="00EB5576" w:rsidRDefault="007C203B" w:rsidP="005D1E4C">
      <w:pPr>
        <w:pStyle w:val="Prrafodelista"/>
        <w:numPr>
          <w:ilvl w:val="0"/>
          <w:numId w:val="34"/>
        </w:numPr>
        <w:spacing w:line="240" w:lineRule="auto"/>
        <w:ind w:left="426" w:hanging="425"/>
        <w:contextualSpacing w:val="0"/>
        <w:rPr>
          <w:rFonts w:ascii="Arial" w:hAnsi="Arial" w:cs="Arial"/>
          <w:bCs/>
          <w:sz w:val="24"/>
          <w:szCs w:val="24"/>
        </w:rPr>
      </w:pPr>
      <w:bookmarkStart w:id="0" w:name="_Hlk222818984"/>
      <w:r w:rsidRPr="00EB5576">
        <w:rPr>
          <w:rFonts w:ascii="Arial" w:hAnsi="Arial" w:cs="Arial"/>
          <w:bCs/>
          <w:sz w:val="24"/>
          <w:szCs w:val="24"/>
        </w:rPr>
        <w:t xml:space="preserve">Inexistencia de un Plan de Gestión de Incidentes </w:t>
      </w:r>
      <w:r w:rsidR="007C1AC7" w:rsidRPr="00EB5576">
        <w:rPr>
          <w:rFonts w:ascii="Arial" w:hAnsi="Arial" w:cs="Arial"/>
          <w:bCs/>
          <w:sz w:val="24"/>
          <w:szCs w:val="24"/>
        </w:rPr>
        <w:t>formal</w:t>
      </w:r>
      <w:r w:rsidR="00EB5576" w:rsidRPr="00EB5576">
        <w:rPr>
          <w:rFonts w:ascii="Arial" w:hAnsi="Arial" w:cs="Arial"/>
          <w:bCs/>
          <w:sz w:val="24"/>
          <w:szCs w:val="24"/>
        </w:rPr>
        <w:t xml:space="preserve"> </w:t>
      </w:r>
      <w:r w:rsidR="007C1AC7" w:rsidRPr="00EB5576">
        <w:rPr>
          <w:rFonts w:ascii="Arial" w:hAnsi="Arial" w:cs="Arial"/>
          <w:bCs/>
          <w:sz w:val="24"/>
          <w:szCs w:val="24"/>
        </w:rPr>
        <w:t>y</w:t>
      </w:r>
      <w:r w:rsidRPr="00EB5576">
        <w:rPr>
          <w:rFonts w:ascii="Arial" w:hAnsi="Arial" w:cs="Arial"/>
          <w:bCs/>
          <w:sz w:val="24"/>
          <w:szCs w:val="24"/>
        </w:rPr>
        <w:t xml:space="preserve"> ausencia de roles designados para </w:t>
      </w:r>
      <w:r w:rsidR="0051724A" w:rsidRPr="00EB5576">
        <w:rPr>
          <w:rFonts w:ascii="Arial" w:hAnsi="Arial" w:cs="Arial"/>
          <w:bCs/>
          <w:sz w:val="24"/>
          <w:szCs w:val="24"/>
        </w:rPr>
        <w:t>la seguridad de la información</w:t>
      </w:r>
      <w:r w:rsidR="00005356" w:rsidRPr="00EB5576">
        <w:rPr>
          <w:rFonts w:ascii="Arial" w:hAnsi="Arial" w:cs="Arial"/>
          <w:bCs/>
          <w:sz w:val="24"/>
          <w:szCs w:val="24"/>
        </w:rPr>
        <w:t xml:space="preserve">. </w:t>
      </w:r>
      <w:bookmarkEnd w:id="0"/>
    </w:p>
    <w:p w14:paraId="00B42253" w14:textId="77777777" w:rsidR="00EB5576" w:rsidRDefault="009A6F40" w:rsidP="005D1E4C">
      <w:pPr>
        <w:pStyle w:val="Prrafodelista"/>
        <w:numPr>
          <w:ilvl w:val="0"/>
          <w:numId w:val="34"/>
        </w:numPr>
        <w:spacing w:line="240" w:lineRule="auto"/>
        <w:ind w:left="426" w:hanging="425"/>
        <w:contextualSpacing w:val="0"/>
        <w:rPr>
          <w:rFonts w:ascii="Arial" w:hAnsi="Arial" w:cs="Arial"/>
          <w:bCs/>
          <w:sz w:val="24"/>
          <w:szCs w:val="24"/>
        </w:rPr>
      </w:pPr>
      <w:r w:rsidRPr="00EB5576">
        <w:rPr>
          <w:rFonts w:ascii="Arial" w:hAnsi="Arial" w:cs="Arial"/>
          <w:bCs/>
          <w:sz w:val="24"/>
          <w:szCs w:val="24"/>
        </w:rPr>
        <w:t xml:space="preserve">No se utiliza autenticación </w:t>
      </w:r>
      <w:r w:rsidR="00E347D3" w:rsidRPr="00EB5576">
        <w:rPr>
          <w:rFonts w:ascii="Arial" w:hAnsi="Arial" w:cs="Arial"/>
          <w:bCs/>
          <w:sz w:val="24"/>
          <w:szCs w:val="24"/>
        </w:rPr>
        <w:t xml:space="preserve">multifactorial </w:t>
      </w:r>
      <w:r w:rsidR="0051724A" w:rsidRPr="00EB5576">
        <w:rPr>
          <w:rFonts w:ascii="Arial" w:hAnsi="Arial" w:cs="Arial"/>
          <w:bCs/>
          <w:sz w:val="24"/>
          <w:szCs w:val="24"/>
        </w:rPr>
        <w:t xml:space="preserve">para el acceso a los sistemas, debido a la </w:t>
      </w:r>
      <w:r w:rsidR="00E347D3" w:rsidRPr="00EB5576">
        <w:rPr>
          <w:rFonts w:ascii="Arial" w:hAnsi="Arial" w:cs="Arial"/>
          <w:bCs/>
          <w:sz w:val="24"/>
          <w:szCs w:val="24"/>
        </w:rPr>
        <w:t>omisión de controles de identidad robustos durante la fase de configuración</w:t>
      </w:r>
      <w:r w:rsidR="00005356" w:rsidRPr="00EB5576">
        <w:rPr>
          <w:rFonts w:ascii="Arial" w:hAnsi="Arial" w:cs="Arial"/>
          <w:bCs/>
          <w:sz w:val="24"/>
          <w:szCs w:val="24"/>
        </w:rPr>
        <w:t xml:space="preserve">. </w:t>
      </w:r>
    </w:p>
    <w:p w14:paraId="19957A55" w14:textId="18E00B38" w:rsidR="00816D26" w:rsidRPr="00EB5576" w:rsidRDefault="00C92BB7" w:rsidP="005D1E4C">
      <w:pPr>
        <w:pStyle w:val="Prrafodelista"/>
        <w:numPr>
          <w:ilvl w:val="0"/>
          <w:numId w:val="34"/>
        </w:numPr>
        <w:spacing w:line="240" w:lineRule="auto"/>
        <w:ind w:left="426" w:hanging="425"/>
        <w:contextualSpacing w:val="0"/>
        <w:rPr>
          <w:rFonts w:ascii="Arial" w:hAnsi="Arial" w:cs="Arial"/>
          <w:bCs/>
          <w:sz w:val="24"/>
          <w:szCs w:val="24"/>
        </w:rPr>
      </w:pPr>
      <w:r w:rsidRPr="00EB5576">
        <w:rPr>
          <w:rFonts w:ascii="Arial" w:hAnsi="Arial" w:cs="Arial"/>
          <w:bCs/>
          <w:sz w:val="24"/>
          <w:szCs w:val="24"/>
        </w:rPr>
        <w:t>Se observa</w:t>
      </w:r>
      <w:r w:rsidR="00AF6156" w:rsidRPr="00EB5576">
        <w:rPr>
          <w:rFonts w:ascii="Arial" w:hAnsi="Arial" w:cs="Arial"/>
          <w:bCs/>
          <w:sz w:val="24"/>
          <w:szCs w:val="24"/>
        </w:rPr>
        <w:t xml:space="preserve"> i</w:t>
      </w:r>
      <w:r w:rsidR="009A6F40" w:rsidRPr="00EB5576">
        <w:rPr>
          <w:rFonts w:ascii="Arial" w:hAnsi="Arial" w:cs="Arial"/>
          <w:bCs/>
          <w:sz w:val="24"/>
          <w:szCs w:val="24"/>
        </w:rPr>
        <w:t xml:space="preserve">ncumplimiento </w:t>
      </w:r>
      <w:r w:rsidR="00AF6156" w:rsidRPr="00EB5576">
        <w:rPr>
          <w:rFonts w:ascii="Arial" w:hAnsi="Arial" w:cs="Arial"/>
          <w:bCs/>
          <w:sz w:val="24"/>
          <w:szCs w:val="24"/>
        </w:rPr>
        <w:t>de la Ord. 14/23-R, Anexo, Punto IV, C, 3, por parte de los responsables de las unidades,</w:t>
      </w:r>
      <w:r w:rsidR="005D1E4C">
        <w:rPr>
          <w:rFonts w:ascii="Arial" w:hAnsi="Arial" w:cs="Arial"/>
          <w:bCs/>
          <w:sz w:val="24"/>
          <w:szCs w:val="24"/>
        </w:rPr>
        <w:t xml:space="preserve"> </w:t>
      </w:r>
      <w:r w:rsidR="00816D26" w:rsidRPr="00EB5576">
        <w:rPr>
          <w:rFonts w:ascii="Arial" w:hAnsi="Arial" w:cs="Arial"/>
          <w:bCs/>
          <w:sz w:val="24"/>
          <w:szCs w:val="24"/>
        </w:rPr>
        <w:t>al no efectuarla notificación</w:t>
      </w:r>
      <w:r w:rsidR="009A6F40" w:rsidRPr="00EB5576">
        <w:rPr>
          <w:rFonts w:ascii="Arial" w:hAnsi="Arial" w:cs="Arial"/>
          <w:bCs/>
          <w:sz w:val="24"/>
          <w:szCs w:val="24"/>
        </w:rPr>
        <w:t xml:space="preserve"> a la DGCC acerca de las bajas</w:t>
      </w:r>
      <w:r w:rsidR="00816D26" w:rsidRPr="00EB5576">
        <w:rPr>
          <w:rFonts w:ascii="Arial" w:hAnsi="Arial" w:cs="Arial"/>
          <w:bCs/>
          <w:sz w:val="24"/>
          <w:szCs w:val="24"/>
        </w:rPr>
        <w:t>/modificaciones</w:t>
      </w:r>
      <w:r w:rsidR="009A6F40" w:rsidRPr="00EB5576">
        <w:rPr>
          <w:rFonts w:ascii="Arial" w:hAnsi="Arial" w:cs="Arial"/>
          <w:bCs/>
          <w:sz w:val="24"/>
          <w:szCs w:val="24"/>
        </w:rPr>
        <w:t xml:space="preserve"> de usuarios dentro las 48hs establecidas.</w:t>
      </w:r>
      <w:r w:rsidR="008D74BF" w:rsidRPr="00EB5576">
        <w:rPr>
          <w:rFonts w:ascii="Arial" w:hAnsi="Arial" w:cs="Arial"/>
          <w:bCs/>
          <w:sz w:val="24"/>
          <w:szCs w:val="24"/>
        </w:rPr>
        <w:t xml:space="preserve"> </w:t>
      </w:r>
    </w:p>
    <w:p w14:paraId="1682E0DB" w14:textId="77777777" w:rsidR="00CA047D" w:rsidRDefault="00977C03" w:rsidP="005D1E4C">
      <w:pPr>
        <w:pStyle w:val="Prrafodelista"/>
        <w:numPr>
          <w:ilvl w:val="0"/>
          <w:numId w:val="34"/>
        </w:numPr>
        <w:spacing w:line="240" w:lineRule="auto"/>
        <w:ind w:left="426" w:hanging="425"/>
        <w:contextualSpacing w:val="0"/>
        <w:rPr>
          <w:rFonts w:ascii="Arial" w:hAnsi="Arial" w:cs="Arial"/>
          <w:bCs/>
          <w:sz w:val="24"/>
          <w:szCs w:val="24"/>
        </w:rPr>
      </w:pPr>
      <w:r w:rsidRPr="00EB5576">
        <w:rPr>
          <w:rFonts w:ascii="Arial" w:hAnsi="Arial" w:cs="Arial"/>
          <w:bCs/>
          <w:sz w:val="24"/>
          <w:szCs w:val="24"/>
        </w:rPr>
        <w:t>Ausencia de planes de capacitación recurrentes en materia de ciberseguridad y toma de</w:t>
      </w:r>
      <w:r w:rsidR="00AF6156" w:rsidRPr="00EB5576">
        <w:rPr>
          <w:rFonts w:ascii="Arial" w:hAnsi="Arial" w:cs="Arial"/>
          <w:bCs/>
          <w:sz w:val="24"/>
          <w:szCs w:val="24"/>
        </w:rPr>
        <w:t xml:space="preserve"> conciencia del personal. </w:t>
      </w:r>
    </w:p>
    <w:p w14:paraId="35F8E599" w14:textId="77777777" w:rsidR="00EB5576" w:rsidRPr="00EB5576" w:rsidRDefault="00EB5576" w:rsidP="005D1E4C">
      <w:pPr>
        <w:pStyle w:val="Prrafodelista"/>
        <w:spacing w:line="240" w:lineRule="auto"/>
        <w:ind w:left="426"/>
        <w:contextualSpacing w:val="0"/>
        <w:rPr>
          <w:rFonts w:ascii="Arial" w:hAnsi="Arial" w:cs="Arial"/>
          <w:bCs/>
          <w:sz w:val="24"/>
          <w:szCs w:val="24"/>
        </w:rPr>
      </w:pPr>
    </w:p>
    <w:p w14:paraId="288CEAF9" w14:textId="77777777" w:rsidR="00B65E41" w:rsidRPr="001317B6" w:rsidRDefault="00B65E41" w:rsidP="005D1E4C">
      <w:pPr>
        <w:pStyle w:val="Ttulo9"/>
        <w:keepNext w:val="0"/>
        <w:numPr>
          <w:ilvl w:val="0"/>
          <w:numId w:val="1"/>
        </w:numPr>
        <w:tabs>
          <w:tab w:val="num" w:pos="426"/>
        </w:tabs>
        <w:ind w:left="426" w:hanging="426"/>
        <w:rPr>
          <w:rFonts w:ascii="Arial" w:hAnsi="Arial" w:cs="Arial"/>
          <w:u w:val="single"/>
          <w:lang w:val="es-AR"/>
        </w:rPr>
      </w:pPr>
      <w:r w:rsidRPr="001317B6">
        <w:rPr>
          <w:rFonts w:ascii="Arial" w:hAnsi="Arial" w:cs="Arial"/>
          <w:u w:val="single"/>
          <w:lang w:val="es-AR"/>
        </w:rPr>
        <w:t>RECOMENDACIONES</w:t>
      </w:r>
    </w:p>
    <w:p w14:paraId="411F2015" w14:textId="77777777" w:rsidR="00B65E41" w:rsidRPr="001317B6" w:rsidRDefault="00B65E41" w:rsidP="005D1E4C">
      <w:pPr>
        <w:spacing w:line="240" w:lineRule="auto"/>
        <w:rPr>
          <w:rFonts w:ascii="Arial" w:hAnsi="Arial" w:cs="Arial"/>
          <w:sz w:val="24"/>
          <w:szCs w:val="24"/>
          <w:lang w:eastAsia="es-ES"/>
        </w:rPr>
      </w:pPr>
    </w:p>
    <w:p w14:paraId="621EA65C" w14:textId="77777777" w:rsidR="00754838" w:rsidRDefault="00754838" w:rsidP="005D1E4C">
      <w:pPr>
        <w:pStyle w:val="Prrafodelista"/>
        <w:numPr>
          <w:ilvl w:val="0"/>
          <w:numId w:val="30"/>
        </w:numPr>
        <w:tabs>
          <w:tab w:val="left" w:pos="426"/>
        </w:tabs>
        <w:spacing w:after="240" w:line="240" w:lineRule="auto"/>
        <w:ind w:left="426" w:hanging="426"/>
        <w:contextualSpacing w:val="0"/>
        <w:rPr>
          <w:rFonts w:ascii="Arial" w:hAnsi="Arial" w:cs="Arial"/>
          <w:bCs/>
          <w:sz w:val="24"/>
          <w:szCs w:val="24"/>
        </w:rPr>
      </w:pPr>
      <w:r w:rsidRPr="00754838">
        <w:rPr>
          <w:rFonts w:ascii="Arial" w:hAnsi="Arial" w:cs="Arial"/>
          <w:bCs/>
          <w:sz w:val="24"/>
          <w:szCs w:val="24"/>
        </w:rPr>
        <w:t xml:space="preserve">Corresponde a la DGCC la creación de una lista de software permitido para uso institucional. Asimismo, deberá establecer el protocolo de solicitud para excepciones de software externo. El documento resultante deberá ser presentado ante la autoridad para su </w:t>
      </w:r>
      <w:r>
        <w:rPr>
          <w:rFonts w:ascii="Arial" w:hAnsi="Arial" w:cs="Arial"/>
          <w:bCs/>
          <w:sz w:val="24"/>
          <w:szCs w:val="24"/>
        </w:rPr>
        <w:t>aproba</w:t>
      </w:r>
      <w:r w:rsidRPr="00754838">
        <w:rPr>
          <w:rFonts w:ascii="Arial" w:hAnsi="Arial" w:cs="Arial"/>
          <w:bCs/>
          <w:sz w:val="24"/>
          <w:szCs w:val="24"/>
        </w:rPr>
        <w:t>ción y posterior implementación.</w:t>
      </w:r>
    </w:p>
    <w:p w14:paraId="4CE1045E" w14:textId="77777777" w:rsidR="00754838" w:rsidRPr="00754838" w:rsidRDefault="00754838" w:rsidP="005D1E4C">
      <w:pPr>
        <w:pStyle w:val="Prrafodelista"/>
        <w:numPr>
          <w:ilvl w:val="0"/>
          <w:numId w:val="30"/>
        </w:numPr>
        <w:tabs>
          <w:tab w:val="left" w:pos="426"/>
        </w:tabs>
        <w:spacing w:after="240" w:line="240" w:lineRule="auto"/>
        <w:ind w:left="426" w:hanging="426"/>
        <w:contextualSpacing w:val="0"/>
        <w:rPr>
          <w:rFonts w:ascii="Arial" w:hAnsi="Arial" w:cs="Arial"/>
          <w:bCs/>
          <w:sz w:val="24"/>
          <w:szCs w:val="24"/>
        </w:rPr>
      </w:pPr>
      <w:r w:rsidRPr="00754838">
        <w:rPr>
          <w:rFonts w:ascii="Arial" w:hAnsi="Arial" w:cs="Arial"/>
          <w:bCs/>
          <w:sz w:val="24"/>
          <w:szCs w:val="24"/>
        </w:rPr>
        <w:t>La DGCC en conjunto con la SAF, deberán definir la política a implementar para subsanar la situación observada a fin de incrementar la seguridad de los equipos.</w:t>
      </w:r>
    </w:p>
    <w:p w14:paraId="6F716808" w14:textId="77777777" w:rsidR="00B65E41" w:rsidRPr="00DC2F01" w:rsidRDefault="00754838" w:rsidP="005D1E4C">
      <w:pPr>
        <w:pStyle w:val="Prrafodelista"/>
        <w:numPr>
          <w:ilvl w:val="0"/>
          <w:numId w:val="30"/>
        </w:numPr>
        <w:tabs>
          <w:tab w:val="left" w:pos="426"/>
        </w:tabs>
        <w:spacing w:after="240" w:line="240" w:lineRule="auto"/>
        <w:ind w:left="426" w:hanging="426"/>
        <w:contextualSpacing w:val="0"/>
        <w:rPr>
          <w:rFonts w:ascii="Arial" w:hAnsi="Arial" w:cs="Arial"/>
          <w:bCs/>
          <w:sz w:val="24"/>
          <w:szCs w:val="24"/>
        </w:rPr>
      </w:pPr>
      <w:r w:rsidRPr="00754838">
        <w:rPr>
          <w:rFonts w:ascii="Arial" w:hAnsi="Arial" w:cs="Arial"/>
          <w:bCs/>
          <w:sz w:val="24"/>
          <w:szCs w:val="24"/>
        </w:rPr>
        <w:t xml:space="preserve">La DGCC </w:t>
      </w:r>
      <w:r>
        <w:rPr>
          <w:rFonts w:ascii="Arial" w:hAnsi="Arial" w:cs="Arial"/>
          <w:bCs/>
          <w:sz w:val="24"/>
          <w:szCs w:val="24"/>
        </w:rPr>
        <w:t>debe confeccionar</w:t>
      </w:r>
      <w:r w:rsidRPr="00754838">
        <w:rPr>
          <w:rFonts w:ascii="Arial" w:hAnsi="Arial" w:cs="Arial"/>
          <w:bCs/>
          <w:sz w:val="24"/>
          <w:szCs w:val="24"/>
        </w:rPr>
        <w:t xml:space="preserve"> un Plan de Gestión de Incidentes que defina las acciones de respuesta, la asignación de responsabilidades y los procedimientos técnicos para la recuperación de sistemas críticos. Una vez aprobado por la autoridad, este documento deberá ser difundido formalmente a todo el personal involucrado.</w:t>
      </w:r>
    </w:p>
    <w:p w14:paraId="6CB0EB99" w14:textId="77777777" w:rsidR="00754838" w:rsidRPr="00754838" w:rsidRDefault="00754838" w:rsidP="005D1E4C">
      <w:pPr>
        <w:pStyle w:val="Prrafodelista"/>
        <w:numPr>
          <w:ilvl w:val="0"/>
          <w:numId w:val="30"/>
        </w:numPr>
        <w:tabs>
          <w:tab w:val="left" w:pos="426"/>
        </w:tabs>
        <w:spacing w:after="240" w:line="240" w:lineRule="auto"/>
        <w:ind w:left="426" w:hanging="426"/>
        <w:contextualSpacing w:val="0"/>
        <w:rPr>
          <w:rFonts w:ascii="Arial" w:hAnsi="Arial" w:cs="Arial"/>
          <w:bCs/>
          <w:sz w:val="24"/>
          <w:szCs w:val="24"/>
        </w:rPr>
      </w:pPr>
      <w:r w:rsidRPr="00754838">
        <w:rPr>
          <w:rFonts w:ascii="Arial" w:hAnsi="Arial" w:cs="Arial"/>
          <w:bCs/>
          <w:sz w:val="24"/>
          <w:szCs w:val="24"/>
        </w:rPr>
        <w:t>La DGCC deberá habilitar en ARAI</w:t>
      </w:r>
      <w:r w:rsidR="00816D26">
        <w:rPr>
          <w:rFonts w:ascii="Arial" w:hAnsi="Arial" w:cs="Arial"/>
          <w:bCs/>
          <w:sz w:val="24"/>
          <w:szCs w:val="24"/>
        </w:rPr>
        <w:t>-Huarpe</w:t>
      </w:r>
      <w:r w:rsidRPr="00754838">
        <w:rPr>
          <w:rFonts w:ascii="Arial" w:hAnsi="Arial" w:cs="Arial"/>
          <w:bCs/>
          <w:sz w:val="24"/>
          <w:szCs w:val="24"/>
        </w:rPr>
        <w:t xml:space="preserve"> el uso de autenticación de doble factor, especialmente para las cuentas de usuarios con perfil de “administrador”.</w:t>
      </w:r>
    </w:p>
    <w:p w14:paraId="5A4B2D9D" w14:textId="77777777" w:rsidR="00E275D9" w:rsidRDefault="00E275D9" w:rsidP="005D1E4C">
      <w:pPr>
        <w:pStyle w:val="Prrafodelista"/>
        <w:numPr>
          <w:ilvl w:val="0"/>
          <w:numId w:val="30"/>
        </w:numPr>
        <w:tabs>
          <w:tab w:val="left" w:pos="426"/>
        </w:tabs>
        <w:spacing w:after="240" w:line="240" w:lineRule="auto"/>
        <w:ind w:left="426" w:hanging="426"/>
        <w:contextualSpacing w:val="0"/>
        <w:rPr>
          <w:rFonts w:ascii="Arial" w:hAnsi="Arial" w:cs="Arial"/>
          <w:bCs/>
          <w:sz w:val="24"/>
          <w:szCs w:val="24"/>
        </w:rPr>
      </w:pPr>
      <w:r w:rsidRPr="00E275D9">
        <w:rPr>
          <w:rFonts w:ascii="Arial" w:hAnsi="Arial" w:cs="Arial"/>
          <w:bCs/>
          <w:sz w:val="24"/>
          <w:szCs w:val="24"/>
        </w:rPr>
        <w:t xml:space="preserve">Esta UAI recomienda </w:t>
      </w:r>
      <w:r w:rsidR="00142337">
        <w:rPr>
          <w:rFonts w:ascii="Arial" w:hAnsi="Arial" w:cs="Arial"/>
          <w:bCs/>
          <w:sz w:val="24"/>
          <w:szCs w:val="24"/>
        </w:rPr>
        <w:t xml:space="preserve">como medida alternativa, </w:t>
      </w:r>
      <w:r w:rsidRPr="00E275D9">
        <w:rPr>
          <w:rFonts w:ascii="Arial" w:hAnsi="Arial" w:cs="Arial"/>
          <w:bCs/>
          <w:sz w:val="24"/>
          <w:szCs w:val="24"/>
        </w:rPr>
        <w:t xml:space="preserve">instruir a </w:t>
      </w:r>
      <w:r w:rsidR="00005356">
        <w:rPr>
          <w:rFonts w:ascii="Arial" w:hAnsi="Arial" w:cs="Arial"/>
          <w:bCs/>
          <w:sz w:val="24"/>
          <w:szCs w:val="24"/>
        </w:rPr>
        <w:t xml:space="preserve">través de </w:t>
      </w:r>
      <w:r w:rsidRPr="00E275D9">
        <w:rPr>
          <w:rFonts w:ascii="Arial" w:hAnsi="Arial" w:cs="Arial"/>
          <w:bCs/>
          <w:sz w:val="24"/>
          <w:szCs w:val="24"/>
        </w:rPr>
        <w:t>los D</w:t>
      </w:r>
      <w:r>
        <w:rPr>
          <w:rFonts w:ascii="Arial" w:hAnsi="Arial" w:cs="Arial"/>
          <w:bCs/>
          <w:sz w:val="24"/>
          <w:szCs w:val="24"/>
        </w:rPr>
        <w:t>e</w:t>
      </w:r>
      <w:r w:rsidRPr="00E275D9">
        <w:rPr>
          <w:rFonts w:ascii="Arial" w:hAnsi="Arial" w:cs="Arial"/>
          <w:bCs/>
          <w:sz w:val="24"/>
          <w:szCs w:val="24"/>
        </w:rPr>
        <w:t>p</w:t>
      </w:r>
      <w:r>
        <w:rPr>
          <w:rFonts w:ascii="Arial" w:hAnsi="Arial" w:cs="Arial"/>
          <w:bCs/>
          <w:sz w:val="24"/>
          <w:szCs w:val="24"/>
        </w:rPr>
        <w:t>to</w:t>
      </w:r>
      <w:r w:rsidRPr="00E275D9">
        <w:rPr>
          <w:rFonts w:ascii="Arial" w:hAnsi="Arial" w:cs="Arial"/>
          <w:bCs/>
          <w:sz w:val="24"/>
          <w:szCs w:val="24"/>
        </w:rPr>
        <w:t>s</w:t>
      </w:r>
      <w:r>
        <w:rPr>
          <w:rFonts w:ascii="Arial" w:hAnsi="Arial" w:cs="Arial"/>
          <w:bCs/>
          <w:sz w:val="24"/>
          <w:szCs w:val="24"/>
        </w:rPr>
        <w:t>.</w:t>
      </w:r>
      <w:r w:rsidRPr="00E275D9">
        <w:rPr>
          <w:rFonts w:ascii="Arial" w:hAnsi="Arial" w:cs="Arial"/>
          <w:bCs/>
          <w:sz w:val="24"/>
          <w:szCs w:val="24"/>
        </w:rPr>
        <w:t xml:space="preserve"> de Personal de las unidades académicas y Rectorado para que </w:t>
      </w:r>
      <w:r w:rsidR="00005356">
        <w:rPr>
          <w:rFonts w:ascii="Arial" w:hAnsi="Arial" w:cs="Arial"/>
          <w:bCs/>
          <w:sz w:val="24"/>
          <w:szCs w:val="24"/>
        </w:rPr>
        <w:t xml:space="preserve">se </w:t>
      </w:r>
      <w:r w:rsidRPr="00E275D9">
        <w:rPr>
          <w:rFonts w:ascii="Arial" w:hAnsi="Arial" w:cs="Arial"/>
          <w:bCs/>
          <w:sz w:val="24"/>
          <w:szCs w:val="24"/>
        </w:rPr>
        <w:t>notifiquen las bajas</w:t>
      </w:r>
      <w:r w:rsidR="00005356">
        <w:rPr>
          <w:rFonts w:ascii="Arial" w:hAnsi="Arial" w:cs="Arial"/>
          <w:bCs/>
          <w:sz w:val="24"/>
          <w:szCs w:val="24"/>
        </w:rPr>
        <w:t>/traslados de agentes</w:t>
      </w:r>
      <w:r w:rsidRPr="00E275D9">
        <w:rPr>
          <w:rFonts w:ascii="Arial" w:hAnsi="Arial" w:cs="Arial"/>
          <w:bCs/>
          <w:sz w:val="24"/>
          <w:szCs w:val="24"/>
        </w:rPr>
        <w:t xml:space="preserve"> a la DGCC dentro de los plazos normativos. Esta medida es indispensable para garantizar la integridad del control de accesos y asegurar que solo el personal activo y autorizado disponga de credenciales vigentes.</w:t>
      </w:r>
    </w:p>
    <w:p w14:paraId="1121C292" w14:textId="77777777" w:rsidR="0038323E" w:rsidRDefault="0038323E" w:rsidP="005D1E4C">
      <w:pPr>
        <w:pStyle w:val="Prrafodelista"/>
        <w:numPr>
          <w:ilvl w:val="0"/>
          <w:numId w:val="30"/>
        </w:numPr>
        <w:tabs>
          <w:tab w:val="left" w:pos="426"/>
        </w:tabs>
        <w:spacing w:after="240" w:line="240" w:lineRule="auto"/>
        <w:ind w:left="426" w:hanging="426"/>
        <w:contextualSpacing w:val="0"/>
        <w:rPr>
          <w:rFonts w:ascii="Arial" w:hAnsi="Arial" w:cs="Arial"/>
          <w:bCs/>
          <w:sz w:val="24"/>
          <w:szCs w:val="24"/>
        </w:rPr>
      </w:pPr>
      <w:r>
        <w:rPr>
          <w:rFonts w:ascii="Arial" w:hAnsi="Arial" w:cs="Arial"/>
          <w:bCs/>
          <w:sz w:val="24"/>
          <w:szCs w:val="24"/>
        </w:rPr>
        <w:t xml:space="preserve">La DGCC deberá diseñar e implementar un programa recurrente de concientización con actualización anual en ciberseguridad, asegurando que la difusión alcance </w:t>
      </w:r>
      <w:r w:rsidR="00005356">
        <w:rPr>
          <w:rFonts w:ascii="Arial" w:hAnsi="Arial" w:cs="Arial"/>
          <w:bCs/>
          <w:sz w:val="24"/>
          <w:szCs w:val="24"/>
        </w:rPr>
        <w:t xml:space="preserve">al menos, </w:t>
      </w:r>
      <w:r>
        <w:rPr>
          <w:rFonts w:ascii="Arial" w:hAnsi="Arial" w:cs="Arial"/>
          <w:bCs/>
          <w:sz w:val="24"/>
          <w:szCs w:val="24"/>
        </w:rPr>
        <w:t xml:space="preserve">a la totalidad de los usuarios de </w:t>
      </w:r>
      <w:r w:rsidR="004424D9">
        <w:rPr>
          <w:rFonts w:ascii="Arial" w:hAnsi="Arial" w:cs="Arial"/>
          <w:bCs/>
          <w:sz w:val="24"/>
          <w:szCs w:val="24"/>
        </w:rPr>
        <w:t>Rectorado</w:t>
      </w:r>
      <w:r>
        <w:rPr>
          <w:rFonts w:ascii="Arial" w:hAnsi="Arial" w:cs="Arial"/>
          <w:bCs/>
          <w:sz w:val="24"/>
          <w:szCs w:val="24"/>
        </w:rPr>
        <w:t>.</w:t>
      </w:r>
    </w:p>
    <w:p w14:paraId="5732090B" w14:textId="77777777" w:rsidR="00B65E41" w:rsidRPr="001317B6" w:rsidRDefault="00B65E41" w:rsidP="005D1E4C">
      <w:pPr>
        <w:pStyle w:val="Ttulo9"/>
        <w:keepNext w:val="0"/>
        <w:numPr>
          <w:ilvl w:val="0"/>
          <w:numId w:val="1"/>
        </w:numPr>
        <w:tabs>
          <w:tab w:val="num" w:pos="540"/>
        </w:tabs>
        <w:ind w:left="426" w:hanging="426"/>
        <w:rPr>
          <w:rFonts w:ascii="Arial" w:hAnsi="Arial" w:cs="Arial"/>
          <w:u w:val="single"/>
          <w:lang w:val="es-AR"/>
        </w:rPr>
      </w:pPr>
      <w:r w:rsidRPr="001317B6">
        <w:rPr>
          <w:rFonts w:ascii="Arial" w:hAnsi="Arial" w:cs="Arial"/>
          <w:u w:val="single"/>
          <w:lang w:val="es-AR"/>
        </w:rPr>
        <w:t>OPINIÓN DEL AUDITADO</w:t>
      </w:r>
    </w:p>
    <w:p w14:paraId="3591D911" w14:textId="77777777" w:rsidR="00B65E41" w:rsidRPr="005061D0" w:rsidRDefault="00E66349" w:rsidP="005D1E4C">
      <w:pPr>
        <w:spacing w:before="240" w:line="240" w:lineRule="auto"/>
        <w:ind w:firstLine="851"/>
        <w:rPr>
          <w:rFonts w:ascii="Arial" w:hAnsi="Arial" w:cs="Arial"/>
          <w:bCs/>
          <w:sz w:val="24"/>
          <w:szCs w:val="24"/>
        </w:rPr>
      </w:pPr>
      <w:r w:rsidRPr="005061D0">
        <w:rPr>
          <w:rFonts w:ascii="Arial" w:hAnsi="Arial" w:cs="Arial"/>
          <w:bCs/>
          <w:sz w:val="24"/>
          <w:szCs w:val="24"/>
        </w:rPr>
        <w:t>A continuación, se transcribe la Opinión del Auditado</w:t>
      </w:r>
      <w:r w:rsidR="005061D0">
        <w:rPr>
          <w:rFonts w:ascii="Arial" w:hAnsi="Arial" w:cs="Arial"/>
          <w:bCs/>
          <w:sz w:val="24"/>
          <w:szCs w:val="24"/>
        </w:rPr>
        <w:t xml:space="preserve"> de la DGCC</w:t>
      </w:r>
      <w:r w:rsidRPr="005061D0">
        <w:rPr>
          <w:rFonts w:ascii="Arial" w:hAnsi="Arial" w:cs="Arial"/>
          <w:bCs/>
          <w:sz w:val="24"/>
          <w:szCs w:val="24"/>
        </w:rPr>
        <w:t>:</w:t>
      </w:r>
    </w:p>
    <w:p w14:paraId="3741347F" w14:textId="77777777" w:rsidR="00E66349" w:rsidRPr="00E66349" w:rsidRDefault="00E66349" w:rsidP="005D1E4C">
      <w:pPr>
        <w:spacing w:before="240" w:line="240" w:lineRule="auto"/>
        <w:ind w:left="426"/>
        <w:rPr>
          <w:rFonts w:ascii="Arial" w:hAnsi="Arial" w:cs="Arial"/>
          <w:bCs/>
          <w:i/>
          <w:iCs/>
          <w:sz w:val="24"/>
          <w:szCs w:val="24"/>
        </w:rPr>
      </w:pPr>
      <w:r>
        <w:rPr>
          <w:rFonts w:ascii="Arial" w:hAnsi="Arial" w:cs="Arial"/>
          <w:bCs/>
          <w:i/>
          <w:iCs/>
          <w:sz w:val="24"/>
          <w:szCs w:val="24"/>
        </w:rPr>
        <w:t>“1</w:t>
      </w:r>
      <w:r w:rsidRPr="00E66349">
        <w:rPr>
          <w:rFonts w:ascii="Arial" w:hAnsi="Arial" w:cs="Arial"/>
          <w:bCs/>
          <w:i/>
          <w:iCs/>
          <w:sz w:val="24"/>
          <w:szCs w:val="24"/>
        </w:rPr>
        <w:t>. Hace falta el compromiso de la Autoridad para que esta recomendación se pueda llevar a cabo, ya que el trámite de compra de equipamiento informático y de software no pasa por la DGCC para asesoramiento u opinión. Con la política de seguridad se podría al menos normar, aunque la norma vigente, si bien es de vieja data, lo establece y nadie la cumple. El primero en saltearla es la autoridad que avala y pasa en forma directa los expediente con el visto bueno.</w:t>
      </w:r>
    </w:p>
    <w:p w14:paraId="5B87C560" w14:textId="77777777" w:rsidR="00E66349" w:rsidRPr="00E66349" w:rsidRDefault="00E66349" w:rsidP="005D1E4C">
      <w:pPr>
        <w:pStyle w:val="Prrafodelista2"/>
        <w:tabs>
          <w:tab w:val="left" w:pos="426"/>
        </w:tabs>
        <w:spacing w:after="240" w:line="100" w:lineRule="atLeast"/>
        <w:ind w:left="426"/>
        <w:rPr>
          <w:rFonts w:ascii="Arial" w:hAnsi="Arial" w:cs="Arial"/>
          <w:bCs/>
          <w:i/>
          <w:iCs/>
          <w:sz w:val="24"/>
          <w:szCs w:val="24"/>
        </w:rPr>
      </w:pPr>
      <w:r w:rsidRPr="00E66349">
        <w:rPr>
          <w:rFonts w:ascii="Arial" w:hAnsi="Arial" w:cs="Arial"/>
          <w:bCs/>
          <w:i/>
          <w:iCs/>
          <w:sz w:val="24"/>
          <w:szCs w:val="24"/>
        </w:rPr>
        <w:t>Con el visto bueno de la SAF, nos encontramos en proceso de elaboración de un nuevo proyecto de políticas de seguridad de la información, ya que a los expedientes presentados anteriormente no se les dio curso.</w:t>
      </w:r>
    </w:p>
    <w:p w14:paraId="02ABDA88" w14:textId="77777777" w:rsidR="00E66349" w:rsidRPr="00E66349" w:rsidRDefault="00E66349" w:rsidP="005D1E4C">
      <w:pPr>
        <w:pStyle w:val="Prrafodelista2"/>
        <w:tabs>
          <w:tab w:val="left" w:pos="426"/>
        </w:tabs>
        <w:spacing w:after="240" w:line="100" w:lineRule="atLeast"/>
        <w:ind w:left="426"/>
        <w:rPr>
          <w:rFonts w:ascii="Arial" w:hAnsi="Arial" w:cs="Arial"/>
          <w:bCs/>
          <w:i/>
          <w:iCs/>
          <w:sz w:val="24"/>
          <w:szCs w:val="24"/>
        </w:rPr>
      </w:pPr>
      <w:r w:rsidRPr="00E66349">
        <w:rPr>
          <w:rFonts w:ascii="Arial" w:hAnsi="Arial" w:cs="Arial"/>
          <w:bCs/>
          <w:i/>
          <w:iCs/>
          <w:sz w:val="24"/>
          <w:szCs w:val="24"/>
        </w:rPr>
        <w:t>2.</w:t>
      </w:r>
      <w:r w:rsidRPr="00E66349">
        <w:rPr>
          <w:rFonts w:ascii="Arial" w:hAnsi="Arial" w:cs="Arial"/>
          <w:bCs/>
          <w:i/>
          <w:iCs/>
          <w:sz w:val="24"/>
          <w:szCs w:val="24"/>
        </w:rPr>
        <w:tab/>
        <w:t xml:space="preserve">Sucede lo mismo que con el ítem anterior, no nos comunican la llegada de equipamiento nuevo ni sabemos quién lo instala. Esto conlleva a veces a tener problemas con las conexiones de red, ya que personal que no </w:t>
      </w:r>
      <w:r w:rsidRPr="00E66349">
        <w:rPr>
          <w:rFonts w:ascii="Arial" w:hAnsi="Arial" w:cs="Arial"/>
          <w:bCs/>
          <w:i/>
          <w:iCs/>
          <w:sz w:val="24"/>
          <w:szCs w:val="24"/>
        </w:rPr>
        <w:lastRenderedPageBreak/>
        <w:t xml:space="preserve">pertenece a la DGCC ni al IDECOM asigna </w:t>
      </w:r>
      <w:proofErr w:type="spellStart"/>
      <w:r w:rsidRPr="00E66349">
        <w:rPr>
          <w:rFonts w:ascii="Arial" w:hAnsi="Arial" w:cs="Arial"/>
          <w:bCs/>
          <w:i/>
          <w:iCs/>
          <w:sz w:val="24"/>
          <w:szCs w:val="24"/>
        </w:rPr>
        <w:t>IPs</w:t>
      </w:r>
      <w:proofErr w:type="spellEnd"/>
      <w:r w:rsidRPr="00E66349">
        <w:rPr>
          <w:rFonts w:ascii="Arial" w:hAnsi="Arial" w:cs="Arial"/>
          <w:bCs/>
          <w:i/>
          <w:iCs/>
          <w:sz w:val="24"/>
          <w:szCs w:val="24"/>
        </w:rPr>
        <w:t xml:space="preserve"> o instala equipos de wifi que hacen más vulnerable a la de red interna de comunicación. Esto recién lo descubrimos cuando hay un reclamo por algún inconveniente.</w:t>
      </w:r>
    </w:p>
    <w:p w14:paraId="15EB410A" w14:textId="77777777" w:rsidR="00E66349" w:rsidRDefault="00E66349" w:rsidP="005D1E4C">
      <w:pPr>
        <w:pStyle w:val="Prrafodelista2"/>
        <w:tabs>
          <w:tab w:val="left" w:pos="426"/>
        </w:tabs>
        <w:spacing w:after="240" w:line="100" w:lineRule="atLeast"/>
        <w:ind w:left="426"/>
        <w:rPr>
          <w:rFonts w:ascii="Arial" w:hAnsi="Arial" w:cs="Arial"/>
          <w:bCs/>
          <w:i/>
          <w:iCs/>
          <w:sz w:val="24"/>
          <w:szCs w:val="24"/>
        </w:rPr>
      </w:pPr>
      <w:r>
        <w:rPr>
          <w:rFonts w:ascii="Arial" w:hAnsi="Arial" w:cs="Arial"/>
          <w:bCs/>
          <w:i/>
          <w:iCs/>
          <w:sz w:val="24"/>
          <w:szCs w:val="24"/>
        </w:rPr>
        <w:t xml:space="preserve">3. </w:t>
      </w:r>
      <w:r w:rsidRPr="00E66349">
        <w:rPr>
          <w:rFonts w:ascii="Arial" w:hAnsi="Arial" w:cs="Arial"/>
          <w:bCs/>
          <w:i/>
          <w:iCs/>
          <w:sz w:val="24"/>
          <w:szCs w:val="24"/>
        </w:rPr>
        <w:t>Sería parte de las políticas, pero se trabajará para aprobarlo, aunque no esté el ítem anterior.</w:t>
      </w:r>
    </w:p>
    <w:p w14:paraId="7D2AE7DC" w14:textId="77777777" w:rsidR="00E66349" w:rsidRDefault="00E66349" w:rsidP="005D1E4C">
      <w:pPr>
        <w:pStyle w:val="Prrafodelista2"/>
        <w:tabs>
          <w:tab w:val="left" w:pos="426"/>
        </w:tabs>
        <w:spacing w:after="240" w:line="100" w:lineRule="atLeast"/>
        <w:ind w:left="426"/>
        <w:rPr>
          <w:rFonts w:ascii="Arial" w:hAnsi="Arial" w:cs="Arial"/>
          <w:bCs/>
          <w:i/>
          <w:iCs/>
          <w:sz w:val="24"/>
          <w:szCs w:val="24"/>
        </w:rPr>
      </w:pPr>
      <w:r>
        <w:rPr>
          <w:rFonts w:ascii="Arial" w:hAnsi="Arial" w:cs="Arial"/>
          <w:bCs/>
          <w:i/>
          <w:iCs/>
          <w:sz w:val="24"/>
          <w:szCs w:val="24"/>
        </w:rPr>
        <w:t xml:space="preserve">4. </w:t>
      </w:r>
      <w:r w:rsidRPr="00E66349">
        <w:rPr>
          <w:rFonts w:ascii="Arial" w:hAnsi="Arial" w:cs="Arial"/>
          <w:bCs/>
          <w:i/>
          <w:iCs/>
          <w:sz w:val="24"/>
          <w:szCs w:val="24"/>
        </w:rPr>
        <w:t>Se comenzará a implementar en forma paulatina, al grupo de mayor criticidad respecto a la información que manejan, vista la complejidad que significará para los usuarios comunes. Esta tarea se llevará a cabo una vez que se termine el versionado y paso de todas las herramientas a las nuevas tecnologías en las que se estamos trabajando.</w:t>
      </w:r>
    </w:p>
    <w:p w14:paraId="720DE1D9" w14:textId="77777777" w:rsidR="001068A0" w:rsidRDefault="00E66349" w:rsidP="005D1E4C">
      <w:pPr>
        <w:pStyle w:val="Prrafodelista2"/>
        <w:tabs>
          <w:tab w:val="left" w:pos="426"/>
        </w:tabs>
        <w:spacing w:after="240" w:line="100" w:lineRule="atLeast"/>
        <w:ind w:left="426"/>
        <w:rPr>
          <w:rFonts w:ascii="Arial" w:hAnsi="Arial" w:cs="Arial"/>
          <w:bCs/>
          <w:i/>
          <w:iCs/>
          <w:sz w:val="24"/>
          <w:szCs w:val="24"/>
        </w:rPr>
      </w:pPr>
      <w:r>
        <w:rPr>
          <w:rFonts w:ascii="Arial" w:hAnsi="Arial" w:cs="Arial"/>
          <w:bCs/>
          <w:i/>
          <w:iCs/>
          <w:sz w:val="24"/>
          <w:szCs w:val="24"/>
        </w:rPr>
        <w:t xml:space="preserve">5. </w:t>
      </w:r>
      <w:r w:rsidRPr="00E66349">
        <w:rPr>
          <w:rFonts w:ascii="Arial" w:hAnsi="Arial" w:cs="Arial"/>
          <w:bCs/>
          <w:i/>
          <w:iCs/>
          <w:sz w:val="24"/>
          <w:szCs w:val="24"/>
        </w:rPr>
        <w:t>Debe ser parte del plan de concientización de los usuarios y de los responsables de Departamentos o Unidades. El problema no solo es la falta de comunicación de baja del personal que ya no trabaja, sino también deberían solicitar el ABM por cambio de funciones, traslados o para aquellos accesos a información para tareas temporales que después nadie revisa la continuidad o necesidad de que sigan teniendo a sistemas o información.</w:t>
      </w:r>
    </w:p>
    <w:p w14:paraId="199E36A6" w14:textId="77777777" w:rsidR="00B65E41" w:rsidRPr="00EB5576" w:rsidRDefault="001068A0" w:rsidP="005D1E4C">
      <w:pPr>
        <w:pStyle w:val="Prrafodelista2"/>
        <w:tabs>
          <w:tab w:val="left" w:pos="426"/>
        </w:tabs>
        <w:spacing w:after="240" w:line="100" w:lineRule="atLeast"/>
        <w:ind w:left="426"/>
        <w:rPr>
          <w:rFonts w:ascii="Arial" w:hAnsi="Arial" w:cs="Arial"/>
          <w:bCs/>
          <w:i/>
          <w:iCs/>
          <w:sz w:val="24"/>
          <w:szCs w:val="24"/>
        </w:rPr>
      </w:pPr>
      <w:r>
        <w:rPr>
          <w:rFonts w:ascii="Arial" w:hAnsi="Arial" w:cs="Arial"/>
          <w:bCs/>
          <w:i/>
          <w:iCs/>
          <w:sz w:val="24"/>
          <w:szCs w:val="24"/>
        </w:rPr>
        <w:t xml:space="preserve">6. </w:t>
      </w:r>
      <w:r w:rsidR="00E66349" w:rsidRPr="00E66349">
        <w:rPr>
          <w:rFonts w:ascii="Arial" w:hAnsi="Arial" w:cs="Arial"/>
          <w:bCs/>
          <w:i/>
          <w:iCs/>
          <w:sz w:val="24"/>
          <w:szCs w:val="24"/>
          <w:lang w:val="es-ES"/>
        </w:rPr>
        <w:t>Deberíamos contar con un área de formación continua para concientizar, para enseñar el mejor uso los recursos y para el personal que ingresa.”</w:t>
      </w:r>
    </w:p>
    <w:p w14:paraId="65A338AC" w14:textId="77777777" w:rsidR="00B65E41" w:rsidRPr="001317B6" w:rsidRDefault="00B65E41" w:rsidP="005D1E4C">
      <w:pPr>
        <w:pStyle w:val="Ttulo9"/>
        <w:keepNext w:val="0"/>
        <w:numPr>
          <w:ilvl w:val="0"/>
          <w:numId w:val="47"/>
        </w:numPr>
        <w:tabs>
          <w:tab w:val="num" w:pos="720"/>
        </w:tabs>
        <w:ind w:left="426" w:hanging="426"/>
        <w:rPr>
          <w:rFonts w:ascii="Arial" w:hAnsi="Arial" w:cs="Arial"/>
          <w:u w:val="single"/>
          <w:lang w:val="es-AR"/>
        </w:rPr>
      </w:pPr>
      <w:r w:rsidRPr="001317B6">
        <w:rPr>
          <w:rFonts w:ascii="Arial" w:hAnsi="Arial" w:cs="Arial"/>
          <w:u w:val="single"/>
          <w:lang w:val="es-AR"/>
        </w:rPr>
        <w:t>CONCLUSIÓN</w:t>
      </w:r>
    </w:p>
    <w:p w14:paraId="41C20B6E" w14:textId="77777777" w:rsidR="005402E4" w:rsidRDefault="005402E4" w:rsidP="005D1E4C">
      <w:pPr>
        <w:tabs>
          <w:tab w:val="left" w:pos="4921"/>
        </w:tabs>
        <w:rPr>
          <w:rFonts w:ascii="Arial" w:hAnsi="Arial" w:cs="Arial"/>
          <w:sz w:val="24"/>
          <w:szCs w:val="24"/>
        </w:rPr>
      </w:pPr>
    </w:p>
    <w:p w14:paraId="4C3D58D8" w14:textId="77777777" w:rsidR="00F93B62" w:rsidRDefault="005402E4" w:rsidP="005D1E4C">
      <w:pPr>
        <w:tabs>
          <w:tab w:val="left" w:pos="0"/>
          <w:tab w:val="left" w:pos="284"/>
          <w:tab w:val="left" w:pos="709"/>
        </w:tabs>
        <w:rPr>
          <w:rFonts w:ascii="Arial" w:hAnsi="Arial" w:cs="Arial"/>
          <w:sz w:val="24"/>
          <w:szCs w:val="24"/>
        </w:rPr>
      </w:pPr>
      <w:r>
        <w:rPr>
          <w:rFonts w:ascii="Arial" w:hAnsi="Arial" w:cs="Arial"/>
          <w:sz w:val="24"/>
          <w:szCs w:val="24"/>
        </w:rPr>
        <w:tab/>
      </w:r>
      <w:r>
        <w:rPr>
          <w:rFonts w:ascii="Arial" w:hAnsi="Arial" w:cs="Arial"/>
          <w:sz w:val="24"/>
          <w:szCs w:val="24"/>
        </w:rPr>
        <w:tab/>
      </w:r>
      <w:r w:rsidRPr="005402E4">
        <w:rPr>
          <w:rFonts w:ascii="Arial" w:hAnsi="Arial" w:cs="Arial"/>
          <w:sz w:val="24"/>
          <w:szCs w:val="24"/>
        </w:rPr>
        <w:t>La evaluación integral de la infraestructura de seguridad revela vulnerabilidades críticas que comprometen la resiliencia de la universidad</w:t>
      </w:r>
      <w:r w:rsidR="005019EF">
        <w:rPr>
          <w:rFonts w:ascii="Arial" w:hAnsi="Arial" w:cs="Arial"/>
          <w:sz w:val="24"/>
          <w:szCs w:val="24"/>
        </w:rPr>
        <w:t xml:space="preserve"> ante posibles ataques</w:t>
      </w:r>
      <w:r w:rsidRPr="005402E4">
        <w:rPr>
          <w:rFonts w:ascii="Arial" w:hAnsi="Arial" w:cs="Arial"/>
          <w:sz w:val="24"/>
          <w:szCs w:val="24"/>
        </w:rPr>
        <w:t xml:space="preserve">. La carencia de protocolos de gestión de incidentes, sumada a la falta de una política de seguridad y una notificación oportuna de bajas de usuarios, </w:t>
      </w:r>
      <w:r w:rsidR="005061D0">
        <w:rPr>
          <w:rFonts w:ascii="Arial" w:hAnsi="Arial" w:cs="Arial"/>
          <w:sz w:val="24"/>
          <w:szCs w:val="24"/>
        </w:rPr>
        <w:t xml:space="preserve">como la </w:t>
      </w:r>
      <w:r w:rsidR="00F93B62">
        <w:rPr>
          <w:rFonts w:ascii="Arial" w:hAnsi="Arial" w:cs="Arial"/>
          <w:sz w:val="24"/>
          <w:szCs w:val="24"/>
        </w:rPr>
        <w:t>dispersión de la</w:t>
      </w:r>
      <w:r w:rsidR="005061D0">
        <w:rPr>
          <w:rFonts w:ascii="Arial" w:hAnsi="Arial" w:cs="Arial"/>
          <w:sz w:val="24"/>
          <w:szCs w:val="24"/>
        </w:rPr>
        <w:t xml:space="preserve"> gestión </w:t>
      </w:r>
      <w:r w:rsidR="00F93B62">
        <w:rPr>
          <w:rFonts w:ascii="Arial" w:hAnsi="Arial" w:cs="Arial"/>
          <w:sz w:val="24"/>
          <w:szCs w:val="24"/>
        </w:rPr>
        <w:t>tecnológica</w:t>
      </w:r>
      <w:r w:rsidR="005061D0">
        <w:rPr>
          <w:rFonts w:ascii="Arial" w:hAnsi="Arial" w:cs="Arial"/>
          <w:sz w:val="24"/>
          <w:szCs w:val="24"/>
        </w:rPr>
        <w:t xml:space="preserve">, </w:t>
      </w:r>
      <w:r w:rsidRPr="005402E4">
        <w:rPr>
          <w:rFonts w:ascii="Arial" w:hAnsi="Arial" w:cs="Arial"/>
          <w:sz w:val="24"/>
          <w:szCs w:val="24"/>
        </w:rPr>
        <w:t xml:space="preserve">genera un escenario de alta exposición. </w:t>
      </w:r>
    </w:p>
    <w:p w14:paraId="68864729" w14:textId="58950B0A" w:rsidR="005402E4" w:rsidRDefault="00F93B62" w:rsidP="005D1E4C">
      <w:pPr>
        <w:tabs>
          <w:tab w:val="left" w:pos="0"/>
          <w:tab w:val="left" w:pos="284"/>
          <w:tab w:val="left" w:pos="709"/>
        </w:tabs>
        <w:rPr>
          <w:rFonts w:ascii="Arial" w:hAnsi="Arial" w:cs="Arial"/>
          <w:sz w:val="24"/>
          <w:szCs w:val="24"/>
        </w:rPr>
      </w:pPr>
      <w:r>
        <w:rPr>
          <w:rFonts w:ascii="Arial" w:hAnsi="Arial" w:cs="Arial"/>
          <w:sz w:val="24"/>
          <w:szCs w:val="24"/>
        </w:rPr>
        <w:tab/>
      </w:r>
      <w:r>
        <w:rPr>
          <w:rFonts w:ascii="Arial" w:hAnsi="Arial" w:cs="Arial"/>
          <w:sz w:val="24"/>
          <w:szCs w:val="24"/>
        </w:rPr>
        <w:tab/>
      </w:r>
      <w:r w:rsidR="005402E4" w:rsidRPr="005402E4">
        <w:rPr>
          <w:rFonts w:ascii="Arial" w:hAnsi="Arial" w:cs="Arial"/>
          <w:sz w:val="24"/>
          <w:szCs w:val="24"/>
        </w:rPr>
        <w:t>Para mitigar estos riesgos, es necesario transicionar de una gestión de TI reactiva hacia un modelo de seguridad basado en la prevención y la mejora tecnológica</w:t>
      </w:r>
      <w:r w:rsidR="005061D0">
        <w:rPr>
          <w:rFonts w:ascii="Arial" w:hAnsi="Arial" w:cs="Arial"/>
          <w:sz w:val="24"/>
          <w:szCs w:val="24"/>
        </w:rPr>
        <w:t xml:space="preserve">, </w:t>
      </w:r>
      <w:r w:rsidR="00F037AA">
        <w:rPr>
          <w:rFonts w:ascii="Arial" w:hAnsi="Arial" w:cs="Arial"/>
          <w:sz w:val="24"/>
          <w:szCs w:val="24"/>
        </w:rPr>
        <w:t>centralizado</w:t>
      </w:r>
      <w:r w:rsidR="005D1E4C">
        <w:rPr>
          <w:rFonts w:ascii="Arial" w:hAnsi="Arial" w:cs="Arial"/>
          <w:sz w:val="24"/>
          <w:szCs w:val="24"/>
        </w:rPr>
        <w:t xml:space="preserve"> </w:t>
      </w:r>
      <w:r w:rsidR="00F037AA">
        <w:rPr>
          <w:rFonts w:ascii="Arial" w:hAnsi="Arial" w:cs="Arial"/>
          <w:sz w:val="24"/>
          <w:szCs w:val="24"/>
        </w:rPr>
        <w:t>bajo la órbita d</w:t>
      </w:r>
      <w:r w:rsidR="005061D0">
        <w:rPr>
          <w:rFonts w:ascii="Arial" w:hAnsi="Arial" w:cs="Arial"/>
          <w:sz w:val="24"/>
          <w:szCs w:val="24"/>
        </w:rPr>
        <w:t>e</w:t>
      </w:r>
      <w:r>
        <w:rPr>
          <w:rFonts w:ascii="Arial" w:hAnsi="Arial" w:cs="Arial"/>
          <w:sz w:val="24"/>
          <w:szCs w:val="24"/>
        </w:rPr>
        <w:t xml:space="preserve"> la Dir. Gral. de Centro de Cómputos</w:t>
      </w:r>
      <w:r w:rsidR="00F037AA">
        <w:rPr>
          <w:rFonts w:ascii="Arial" w:hAnsi="Arial" w:cs="Arial"/>
          <w:sz w:val="24"/>
          <w:szCs w:val="24"/>
        </w:rPr>
        <w:t xml:space="preserve"> y el IDECOM.</w:t>
      </w:r>
    </w:p>
    <w:p w14:paraId="0264D0EE" w14:textId="77777777" w:rsidR="00E347D3" w:rsidRDefault="005402E4" w:rsidP="005D1E4C">
      <w:pPr>
        <w:tabs>
          <w:tab w:val="left" w:pos="0"/>
          <w:tab w:val="left" w:pos="284"/>
        </w:tabs>
        <w:rPr>
          <w:rFonts w:ascii="Arial" w:hAnsi="Arial" w:cs="Arial"/>
          <w:sz w:val="24"/>
          <w:szCs w:val="24"/>
        </w:rPr>
      </w:pPr>
      <w:r>
        <w:rPr>
          <w:rFonts w:ascii="Arial" w:hAnsi="Arial" w:cs="Arial"/>
          <w:sz w:val="24"/>
          <w:szCs w:val="24"/>
        </w:rPr>
        <w:tab/>
      </w:r>
      <w:r>
        <w:rPr>
          <w:rFonts w:ascii="Arial" w:hAnsi="Arial" w:cs="Arial"/>
          <w:sz w:val="24"/>
          <w:szCs w:val="24"/>
        </w:rPr>
        <w:tab/>
      </w:r>
      <w:r w:rsidRPr="005402E4">
        <w:rPr>
          <w:rFonts w:ascii="Arial" w:hAnsi="Arial" w:cs="Arial"/>
          <w:sz w:val="24"/>
          <w:szCs w:val="24"/>
        </w:rPr>
        <w:t>Si bien se valora positivamente la implementación actual de herramientas de alerta y prevención, jerarquizar la seguridad de la información como pilar estratégico es la vía para garantizar la continuidad operativa y proteger la integridad de los datos institucionales.</w:t>
      </w:r>
    </w:p>
    <w:p w14:paraId="70AFF68D" w14:textId="77777777" w:rsidR="00246E5C" w:rsidRDefault="00246E5C" w:rsidP="005D1E4C">
      <w:pPr>
        <w:tabs>
          <w:tab w:val="left" w:pos="0"/>
          <w:tab w:val="left" w:pos="284"/>
        </w:tabs>
        <w:rPr>
          <w:rFonts w:ascii="Arial" w:hAnsi="Arial" w:cs="Arial"/>
          <w:sz w:val="24"/>
          <w:szCs w:val="24"/>
        </w:rPr>
      </w:pPr>
    </w:p>
    <w:p w14:paraId="299272FE" w14:textId="5D340D18" w:rsidR="00B65E41" w:rsidRPr="001317B6" w:rsidRDefault="00B65E41" w:rsidP="005D1E4C">
      <w:pPr>
        <w:spacing w:line="240" w:lineRule="auto"/>
        <w:jc w:val="right"/>
        <w:rPr>
          <w:rFonts w:ascii="Arial" w:hAnsi="Arial" w:cs="Arial"/>
          <w:b/>
          <w:i/>
          <w:sz w:val="24"/>
          <w:szCs w:val="24"/>
          <w:lang w:eastAsia="es-ES"/>
        </w:rPr>
      </w:pPr>
      <w:r w:rsidRPr="001317B6">
        <w:rPr>
          <w:rFonts w:ascii="Arial" w:hAnsi="Arial" w:cs="Arial"/>
          <w:b/>
          <w:i/>
          <w:sz w:val="24"/>
          <w:szCs w:val="24"/>
          <w:lang w:eastAsia="es-ES"/>
        </w:rPr>
        <w:t xml:space="preserve">San Juan, de </w:t>
      </w:r>
      <w:r w:rsidR="005402E4">
        <w:rPr>
          <w:rFonts w:ascii="Arial" w:hAnsi="Arial" w:cs="Arial"/>
          <w:b/>
          <w:i/>
          <w:sz w:val="24"/>
          <w:szCs w:val="24"/>
          <w:lang w:eastAsia="es-ES"/>
        </w:rPr>
        <w:t xml:space="preserve">11 </w:t>
      </w:r>
      <w:r w:rsidR="005D1E4C">
        <w:rPr>
          <w:rFonts w:ascii="Arial" w:hAnsi="Arial" w:cs="Arial"/>
          <w:b/>
          <w:i/>
          <w:sz w:val="24"/>
          <w:szCs w:val="24"/>
          <w:lang w:eastAsia="es-ES"/>
        </w:rPr>
        <w:t>m</w:t>
      </w:r>
      <w:r>
        <w:rPr>
          <w:rFonts w:ascii="Arial" w:hAnsi="Arial" w:cs="Arial"/>
          <w:b/>
          <w:i/>
          <w:sz w:val="24"/>
          <w:szCs w:val="24"/>
          <w:lang w:eastAsia="es-ES"/>
        </w:rPr>
        <w:t>arzo</w:t>
      </w:r>
      <w:r w:rsidRPr="001317B6">
        <w:rPr>
          <w:rFonts w:ascii="Arial" w:hAnsi="Arial" w:cs="Arial"/>
          <w:b/>
          <w:i/>
          <w:sz w:val="24"/>
          <w:szCs w:val="24"/>
          <w:lang w:eastAsia="es-ES"/>
        </w:rPr>
        <w:t xml:space="preserve"> de 202</w:t>
      </w:r>
      <w:r w:rsidR="00E275D9">
        <w:rPr>
          <w:rFonts w:ascii="Arial" w:hAnsi="Arial" w:cs="Arial"/>
          <w:b/>
          <w:i/>
          <w:sz w:val="24"/>
          <w:szCs w:val="24"/>
          <w:lang w:eastAsia="es-ES"/>
        </w:rPr>
        <w:t>6</w:t>
      </w:r>
      <w:r w:rsidRPr="001317B6">
        <w:rPr>
          <w:rFonts w:ascii="Arial" w:hAnsi="Arial" w:cs="Arial"/>
          <w:b/>
          <w:i/>
          <w:sz w:val="24"/>
          <w:szCs w:val="24"/>
          <w:lang w:eastAsia="es-ES"/>
        </w:rPr>
        <w:t>.</w:t>
      </w:r>
    </w:p>
    <w:p w14:paraId="725236BD" w14:textId="77777777" w:rsidR="001317B6" w:rsidRPr="00B65E41" w:rsidRDefault="001317B6" w:rsidP="005D1E4C">
      <w:pPr>
        <w:spacing w:after="160" w:line="240" w:lineRule="auto"/>
        <w:rPr>
          <w:rFonts w:ascii="Arial" w:hAnsi="Arial" w:cs="Arial"/>
          <w:sz w:val="24"/>
          <w:szCs w:val="24"/>
        </w:rPr>
      </w:pPr>
    </w:p>
    <w:sectPr w:rsidR="001317B6" w:rsidRPr="00B65E41" w:rsidSect="00246E5C">
      <w:headerReference w:type="default" r:id="rId8"/>
      <w:footerReference w:type="default" r:id="rId9"/>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14145" w14:textId="77777777" w:rsidR="0051724A" w:rsidRDefault="0051724A" w:rsidP="002731D4">
      <w:pPr>
        <w:spacing w:line="240" w:lineRule="auto"/>
      </w:pPr>
      <w:r>
        <w:separator/>
      </w:r>
    </w:p>
  </w:endnote>
  <w:endnote w:type="continuationSeparator" w:id="0">
    <w:p w14:paraId="33C8C239" w14:textId="77777777" w:rsidR="0051724A" w:rsidRDefault="0051724A" w:rsidP="002731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nt278">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A441" w14:textId="77777777" w:rsidR="0051724A" w:rsidRPr="00F33E14" w:rsidRDefault="003F37E2">
    <w:pPr>
      <w:pStyle w:val="Piedepgina"/>
      <w:jc w:val="center"/>
      <w:rPr>
        <w:rFonts w:ascii="Arial" w:hAnsi="Arial" w:cs="Arial"/>
        <w:sz w:val="24"/>
        <w:szCs w:val="24"/>
      </w:rPr>
    </w:pPr>
    <w:r w:rsidRPr="00F33E14">
      <w:rPr>
        <w:rFonts w:ascii="Arial" w:hAnsi="Arial" w:cs="Arial"/>
        <w:sz w:val="24"/>
        <w:szCs w:val="24"/>
      </w:rPr>
      <w:fldChar w:fldCharType="begin"/>
    </w:r>
    <w:r w:rsidR="0051724A" w:rsidRPr="00F33E14">
      <w:rPr>
        <w:rFonts w:ascii="Arial" w:hAnsi="Arial" w:cs="Arial"/>
        <w:sz w:val="24"/>
        <w:szCs w:val="24"/>
      </w:rPr>
      <w:instrText xml:space="preserve"> PAGE   \* MERGEFORMAT </w:instrText>
    </w:r>
    <w:r w:rsidRPr="00F33E14">
      <w:rPr>
        <w:rFonts w:ascii="Arial" w:hAnsi="Arial" w:cs="Arial"/>
        <w:sz w:val="24"/>
        <w:szCs w:val="24"/>
      </w:rPr>
      <w:fldChar w:fldCharType="separate"/>
    </w:r>
    <w:r w:rsidR="00827138">
      <w:rPr>
        <w:rFonts w:ascii="Arial" w:hAnsi="Arial" w:cs="Arial"/>
        <w:noProof/>
        <w:sz w:val="24"/>
        <w:szCs w:val="24"/>
      </w:rPr>
      <w:t>3</w:t>
    </w:r>
    <w:r w:rsidRPr="00F33E14">
      <w:rPr>
        <w:rFonts w:ascii="Arial" w:hAnsi="Arial" w:cs="Arial"/>
        <w:noProof/>
        <w:sz w:val="24"/>
        <w:szCs w:val="24"/>
      </w:rPr>
      <w:fldChar w:fldCharType="end"/>
    </w:r>
  </w:p>
  <w:p w14:paraId="6E9746CC" w14:textId="77777777" w:rsidR="0051724A" w:rsidRDefault="005172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DBA7" w14:textId="77777777" w:rsidR="0051724A" w:rsidRDefault="0051724A" w:rsidP="002731D4">
      <w:pPr>
        <w:spacing w:line="240" w:lineRule="auto"/>
      </w:pPr>
      <w:r>
        <w:separator/>
      </w:r>
    </w:p>
  </w:footnote>
  <w:footnote w:type="continuationSeparator" w:id="0">
    <w:p w14:paraId="15C5B083" w14:textId="77777777" w:rsidR="0051724A" w:rsidRDefault="0051724A" w:rsidP="002731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B2CA" w14:textId="77777777" w:rsidR="0051724A" w:rsidRDefault="0051724A" w:rsidP="002731D4">
    <w:pPr>
      <w:pStyle w:val="Encabezado"/>
      <w:ind w:left="-567"/>
    </w:pPr>
  </w:p>
  <w:p w14:paraId="093ED105" w14:textId="77777777" w:rsidR="0051724A" w:rsidRDefault="0051724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Arial" w:hAnsi="Arial" w:cs="Arial"/>
      </w:rPr>
    </w:lvl>
    <w:lvl w:ilvl="1">
      <w:start w:val="1"/>
      <w:numFmt w:val="decimal"/>
      <w:lvlText w:val="%2."/>
      <w:lvlJc w:val="left"/>
      <w:pPr>
        <w:tabs>
          <w:tab w:val="num" w:pos="1080"/>
        </w:tabs>
        <w:ind w:left="1080" w:hanging="360"/>
      </w:pPr>
      <w:rPr>
        <w:rFonts w:ascii="Arial" w:hAnsi="Arial" w:cs="Arial"/>
      </w:rPr>
    </w:lvl>
    <w:lvl w:ilvl="2">
      <w:start w:val="1"/>
      <w:numFmt w:val="decimal"/>
      <w:lvlText w:val="%3."/>
      <w:lvlJc w:val="left"/>
      <w:pPr>
        <w:tabs>
          <w:tab w:val="num" w:pos="1440"/>
        </w:tabs>
        <w:ind w:left="1440" w:hanging="360"/>
      </w:pPr>
      <w:rPr>
        <w:rFonts w:ascii="Arial" w:hAnsi="Arial" w:cs="Arial"/>
      </w:rPr>
    </w:lvl>
    <w:lvl w:ilvl="3">
      <w:start w:val="1"/>
      <w:numFmt w:val="decimal"/>
      <w:lvlText w:val="%4."/>
      <w:lvlJc w:val="left"/>
      <w:pPr>
        <w:tabs>
          <w:tab w:val="num" w:pos="1800"/>
        </w:tabs>
        <w:ind w:left="1800" w:hanging="360"/>
      </w:pPr>
      <w:rPr>
        <w:rFonts w:ascii="Arial" w:hAnsi="Arial" w:cs="Arial"/>
      </w:rPr>
    </w:lvl>
    <w:lvl w:ilvl="4">
      <w:start w:val="1"/>
      <w:numFmt w:val="decimal"/>
      <w:lvlText w:val="%5."/>
      <w:lvlJc w:val="left"/>
      <w:pPr>
        <w:tabs>
          <w:tab w:val="num" w:pos="2160"/>
        </w:tabs>
        <w:ind w:left="2160" w:hanging="360"/>
      </w:pPr>
      <w:rPr>
        <w:rFonts w:ascii="Arial" w:hAnsi="Arial" w:cs="Arial"/>
      </w:rPr>
    </w:lvl>
    <w:lvl w:ilvl="5">
      <w:start w:val="1"/>
      <w:numFmt w:val="decimal"/>
      <w:lvlText w:val="%6."/>
      <w:lvlJc w:val="left"/>
      <w:pPr>
        <w:tabs>
          <w:tab w:val="num" w:pos="2520"/>
        </w:tabs>
        <w:ind w:left="2520" w:hanging="360"/>
      </w:pPr>
      <w:rPr>
        <w:rFonts w:ascii="Arial" w:hAnsi="Arial" w:cs="Arial"/>
      </w:rPr>
    </w:lvl>
    <w:lvl w:ilvl="6">
      <w:start w:val="1"/>
      <w:numFmt w:val="decimal"/>
      <w:lvlText w:val="%7."/>
      <w:lvlJc w:val="left"/>
      <w:pPr>
        <w:tabs>
          <w:tab w:val="num" w:pos="2880"/>
        </w:tabs>
        <w:ind w:left="2880" w:hanging="360"/>
      </w:pPr>
      <w:rPr>
        <w:rFonts w:ascii="Arial" w:hAnsi="Arial" w:cs="Arial"/>
      </w:rPr>
    </w:lvl>
    <w:lvl w:ilvl="7">
      <w:start w:val="1"/>
      <w:numFmt w:val="decimal"/>
      <w:lvlText w:val="%8."/>
      <w:lvlJc w:val="left"/>
      <w:pPr>
        <w:tabs>
          <w:tab w:val="num" w:pos="3240"/>
        </w:tabs>
        <w:ind w:left="3240" w:hanging="360"/>
      </w:pPr>
      <w:rPr>
        <w:rFonts w:ascii="Arial" w:hAnsi="Arial" w:cs="Arial"/>
      </w:rPr>
    </w:lvl>
    <w:lvl w:ilvl="8">
      <w:start w:val="1"/>
      <w:numFmt w:val="decimal"/>
      <w:lvlText w:val="%9."/>
      <w:lvlJc w:val="left"/>
      <w:pPr>
        <w:tabs>
          <w:tab w:val="num" w:pos="3600"/>
        </w:tabs>
        <w:ind w:left="3600" w:hanging="360"/>
      </w:pPr>
      <w:rPr>
        <w:rFonts w:ascii="Arial" w:hAnsi="Arial" w:cs="Arial"/>
      </w:rPr>
    </w:lvl>
  </w:abstractNum>
  <w:abstractNum w:abstractNumId="1" w15:restartNumberingAfterBreak="0">
    <w:nsid w:val="00000007"/>
    <w:multiLevelType w:val="multilevel"/>
    <w:tmpl w:val="00000007"/>
    <w:name w:val="WW8Num8"/>
    <w:lvl w:ilvl="0">
      <w:start w:val="1"/>
      <w:numFmt w:val="decimal"/>
      <w:lvlText w:val="%1."/>
      <w:lvlJc w:val="left"/>
      <w:pPr>
        <w:tabs>
          <w:tab w:val="num" w:pos="1220"/>
        </w:tabs>
        <w:ind w:left="1220" w:hanging="360"/>
      </w:pPr>
      <w:rPr>
        <w:rFonts w:cs="Arial"/>
        <w:lang w:val="es-ES"/>
      </w:rPr>
    </w:lvl>
    <w:lvl w:ilvl="1">
      <w:start w:val="1"/>
      <w:numFmt w:val="decimal"/>
      <w:lvlText w:val="%2."/>
      <w:lvlJc w:val="left"/>
      <w:pPr>
        <w:tabs>
          <w:tab w:val="num" w:pos="1580"/>
        </w:tabs>
        <w:ind w:left="1580" w:hanging="360"/>
      </w:pPr>
    </w:lvl>
    <w:lvl w:ilvl="2">
      <w:start w:val="1"/>
      <w:numFmt w:val="decimal"/>
      <w:lvlText w:val="%3."/>
      <w:lvlJc w:val="left"/>
      <w:pPr>
        <w:tabs>
          <w:tab w:val="num" w:pos="1940"/>
        </w:tabs>
        <w:ind w:left="1940" w:hanging="360"/>
      </w:pPr>
    </w:lvl>
    <w:lvl w:ilvl="3">
      <w:start w:val="1"/>
      <w:numFmt w:val="decimal"/>
      <w:lvlText w:val="%4."/>
      <w:lvlJc w:val="left"/>
      <w:pPr>
        <w:tabs>
          <w:tab w:val="num" w:pos="2300"/>
        </w:tabs>
        <w:ind w:left="2300" w:hanging="360"/>
      </w:pPr>
    </w:lvl>
    <w:lvl w:ilvl="4">
      <w:start w:val="1"/>
      <w:numFmt w:val="decimal"/>
      <w:lvlText w:val="%5."/>
      <w:lvlJc w:val="left"/>
      <w:pPr>
        <w:tabs>
          <w:tab w:val="num" w:pos="2660"/>
        </w:tabs>
        <w:ind w:left="2660" w:hanging="360"/>
      </w:pPr>
    </w:lvl>
    <w:lvl w:ilvl="5">
      <w:start w:val="1"/>
      <w:numFmt w:val="decimal"/>
      <w:lvlText w:val="%6."/>
      <w:lvlJc w:val="left"/>
      <w:pPr>
        <w:tabs>
          <w:tab w:val="num" w:pos="3020"/>
        </w:tabs>
        <w:ind w:left="3020" w:hanging="360"/>
      </w:pPr>
    </w:lvl>
    <w:lvl w:ilvl="6">
      <w:start w:val="1"/>
      <w:numFmt w:val="decimal"/>
      <w:lvlText w:val="%7."/>
      <w:lvlJc w:val="left"/>
      <w:pPr>
        <w:tabs>
          <w:tab w:val="num" w:pos="3380"/>
        </w:tabs>
        <w:ind w:left="3380" w:hanging="360"/>
      </w:pPr>
    </w:lvl>
    <w:lvl w:ilvl="7">
      <w:start w:val="1"/>
      <w:numFmt w:val="decimal"/>
      <w:lvlText w:val="%8."/>
      <w:lvlJc w:val="left"/>
      <w:pPr>
        <w:tabs>
          <w:tab w:val="num" w:pos="3740"/>
        </w:tabs>
        <w:ind w:left="3740" w:hanging="360"/>
      </w:pPr>
    </w:lvl>
    <w:lvl w:ilvl="8">
      <w:start w:val="1"/>
      <w:numFmt w:val="decimal"/>
      <w:lvlText w:val="%9."/>
      <w:lvlJc w:val="left"/>
      <w:pPr>
        <w:tabs>
          <w:tab w:val="num" w:pos="4100"/>
        </w:tabs>
        <w:ind w:left="4100" w:hanging="360"/>
      </w:pPr>
    </w:lvl>
  </w:abstractNum>
  <w:abstractNum w:abstractNumId="2" w15:restartNumberingAfterBreak="0">
    <w:nsid w:val="013754C3"/>
    <w:multiLevelType w:val="hybridMultilevel"/>
    <w:tmpl w:val="044C4B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44A33EC"/>
    <w:multiLevelType w:val="hybridMultilevel"/>
    <w:tmpl w:val="C9009A12"/>
    <w:lvl w:ilvl="0" w:tplc="CA108480">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BB47EA"/>
    <w:multiLevelType w:val="hybridMultilevel"/>
    <w:tmpl w:val="435C7E32"/>
    <w:lvl w:ilvl="0" w:tplc="AF086164">
      <w:start w:val="1"/>
      <w:numFmt w:val="decimal"/>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9B5A0D"/>
    <w:multiLevelType w:val="multilevel"/>
    <w:tmpl w:val="028623F8"/>
    <w:lvl w:ilvl="0">
      <w:start w:val="1"/>
      <w:numFmt w:val="decimal"/>
      <w:lvlText w:val="%1."/>
      <w:lvlJc w:val="left"/>
      <w:pPr>
        <w:ind w:left="360" w:hanging="360"/>
      </w:pPr>
      <w:rPr>
        <w:rFonts w:hint="default"/>
        <w:b w:val="0"/>
        <w:i w:val="0"/>
        <w:sz w:val="24"/>
        <w:szCs w:val="24"/>
        <w:u w:val="none"/>
      </w:rPr>
    </w:lvl>
    <w:lvl w:ilvl="1">
      <w:start w:val="1"/>
      <w:numFmt w:val="bullet"/>
      <w:lvlText w:val=""/>
      <w:lvlJc w:val="left"/>
      <w:pPr>
        <w:ind w:left="792" w:hanging="432"/>
      </w:pPr>
      <w:rPr>
        <w:rFonts w:ascii="Symbol" w:hAnsi="Symbol" w:hint="default"/>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6563EB"/>
    <w:multiLevelType w:val="hybridMultilevel"/>
    <w:tmpl w:val="07C68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DEA44E8"/>
    <w:multiLevelType w:val="hybridMultilevel"/>
    <w:tmpl w:val="8398E82C"/>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21EA45BB"/>
    <w:multiLevelType w:val="multilevel"/>
    <w:tmpl w:val="A49C9D2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305267C"/>
    <w:multiLevelType w:val="hybridMultilevel"/>
    <w:tmpl w:val="50DA36BC"/>
    <w:lvl w:ilvl="0" w:tplc="0C0A0001">
      <w:start w:val="1"/>
      <w:numFmt w:val="bullet"/>
      <w:lvlText w:val=""/>
      <w:lvlJc w:val="left"/>
      <w:pPr>
        <w:ind w:left="3999" w:hanging="360"/>
      </w:pPr>
      <w:rPr>
        <w:rFonts w:ascii="Symbol" w:hAnsi="Symbol" w:hint="default"/>
      </w:rPr>
    </w:lvl>
    <w:lvl w:ilvl="1" w:tplc="0C0A0003" w:tentative="1">
      <w:start w:val="1"/>
      <w:numFmt w:val="bullet"/>
      <w:lvlText w:val="o"/>
      <w:lvlJc w:val="left"/>
      <w:pPr>
        <w:ind w:left="4719" w:hanging="360"/>
      </w:pPr>
      <w:rPr>
        <w:rFonts w:ascii="Courier New" w:hAnsi="Courier New" w:cs="Courier New" w:hint="default"/>
      </w:rPr>
    </w:lvl>
    <w:lvl w:ilvl="2" w:tplc="0C0A0005" w:tentative="1">
      <w:start w:val="1"/>
      <w:numFmt w:val="bullet"/>
      <w:lvlText w:val=""/>
      <w:lvlJc w:val="left"/>
      <w:pPr>
        <w:ind w:left="5439" w:hanging="360"/>
      </w:pPr>
      <w:rPr>
        <w:rFonts w:ascii="Wingdings" w:hAnsi="Wingdings" w:hint="default"/>
      </w:rPr>
    </w:lvl>
    <w:lvl w:ilvl="3" w:tplc="0C0A0001" w:tentative="1">
      <w:start w:val="1"/>
      <w:numFmt w:val="bullet"/>
      <w:lvlText w:val=""/>
      <w:lvlJc w:val="left"/>
      <w:pPr>
        <w:ind w:left="6159" w:hanging="360"/>
      </w:pPr>
      <w:rPr>
        <w:rFonts w:ascii="Symbol" w:hAnsi="Symbol" w:hint="default"/>
      </w:rPr>
    </w:lvl>
    <w:lvl w:ilvl="4" w:tplc="0C0A0003" w:tentative="1">
      <w:start w:val="1"/>
      <w:numFmt w:val="bullet"/>
      <w:lvlText w:val="o"/>
      <w:lvlJc w:val="left"/>
      <w:pPr>
        <w:ind w:left="6879" w:hanging="360"/>
      </w:pPr>
      <w:rPr>
        <w:rFonts w:ascii="Courier New" w:hAnsi="Courier New" w:cs="Courier New" w:hint="default"/>
      </w:rPr>
    </w:lvl>
    <w:lvl w:ilvl="5" w:tplc="0C0A0005" w:tentative="1">
      <w:start w:val="1"/>
      <w:numFmt w:val="bullet"/>
      <w:lvlText w:val=""/>
      <w:lvlJc w:val="left"/>
      <w:pPr>
        <w:ind w:left="7599" w:hanging="360"/>
      </w:pPr>
      <w:rPr>
        <w:rFonts w:ascii="Wingdings" w:hAnsi="Wingdings" w:hint="default"/>
      </w:rPr>
    </w:lvl>
    <w:lvl w:ilvl="6" w:tplc="0C0A0001" w:tentative="1">
      <w:start w:val="1"/>
      <w:numFmt w:val="bullet"/>
      <w:lvlText w:val=""/>
      <w:lvlJc w:val="left"/>
      <w:pPr>
        <w:ind w:left="8319" w:hanging="360"/>
      </w:pPr>
      <w:rPr>
        <w:rFonts w:ascii="Symbol" w:hAnsi="Symbol" w:hint="default"/>
      </w:rPr>
    </w:lvl>
    <w:lvl w:ilvl="7" w:tplc="0C0A0003" w:tentative="1">
      <w:start w:val="1"/>
      <w:numFmt w:val="bullet"/>
      <w:lvlText w:val="o"/>
      <w:lvlJc w:val="left"/>
      <w:pPr>
        <w:ind w:left="9039" w:hanging="360"/>
      </w:pPr>
      <w:rPr>
        <w:rFonts w:ascii="Courier New" w:hAnsi="Courier New" w:cs="Courier New" w:hint="default"/>
      </w:rPr>
    </w:lvl>
    <w:lvl w:ilvl="8" w:tplc="0C0A0005" w:tentative="1">
      <w:start w:val="1"/>
      <w:numFmt w:val="bullet"/>
      <w:lvlText w:val=""/>
      <w:lvlJc w:val="left"/>
      <w:pPr>
        <w:ind w:left="9759" w:hanging="360"/>
      </w:pPr>
      <w:rPr>
        <w:rFonts w:ascii="Wingdings" w:hAnsi="Wingdings" w:hint="default"/>
      </w:rPr>
    </w:lvl>
  </w:abstractNum>
  <w:abstractNum w:abstractNumId="10" w15:restartNumberingAfterBreak="0">
    <w:nsid w:val="25294C20"/>
    <w:multiLevelType w:val="multilevel"/>
    <w:tmpl w:val="5BF8CA66"/>
    <w:lvl w:ilvl="0">
      <w:start w:val="1"/>
      <w:numFmt w:val="bullet"/>
      <w:lvlText w:val=""/>
      <w:lvlJc w:val="left"/>
      <w:pPr>
        <w:tabs>
          <w:tab w:val="num" w:pos="720"/>
        </w:tabs>
        <w:ind w:left="0" w:firstLine="0"/>
      </w:pPr>
      <w:rPr>
        <w:rFonts w:ascii="Symbol" w:hAnsi="Symbol" w:hint="default"/>
        <w:b/>
        <w:i w:val="0"/>
        <w:u w:val="none"/>
      </w:rPr>
    </w:lvl>
    <w:lvl w:ilvl="1">
      <w:start w:val="1"/>
      <w:numFmt w:val="bullet"/>
      <w:lvlText w:val="•"/>
      <w:lvlJc w:val="left"/>
      <w:pPr>
        <w:tabs>
          <w:tab w:val="num" w:pos="1477"/>
        </w:tabs>
        <w:ind w:left="1477" w:hanging="397"/>
      </w:pPr>
      <w:rPr>
        <w:rFonts w:ascii="Times New Roman" w:hAnsi="Times New Roman" w:hint="default"/>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9247C36"/>
    <w:multiLevelType w:val="hybridMultilevel"/>
    <w:tmpl w:val="FCCCB1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2A6AFD"/>
    <w:multiLevelType w:val="hybridMultilevel"/>
    <w:tmpl w:val="AD40181A"/>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3" w15:restartNumberingAfterBreak="0">
    <w:nsid w:val="2E4668CE"/>
    <w:multiLevelType w:val="multilevel"/>
    <w:tmpl w:val="E362C49E"/>
    <w:lvl w:ilvl="0">
      <w:start w:val="1"/>
      <w:numFmt w:val="bullet"/>
      <w:lvlText w:val=""/>
      <w:lvlJc w:val="left"/>
      <w:pPr>
        <w:tabs>
          <w:tab w:val="num" w:pos="720"/>
        </w:tabs>
        <w:ind w:left="0" w:firstLine="0"/>
      </w:pPr>
      <w:rPr>
        <w:rFonts w:ascii="Symbol" w:hAnsi="Symbol" w:hint="default"/>
        <w:b/>
        <w:i w:val="0"/>
        <w:u w:val="none"/>
      </w:rPr>
    </w:lvl>
    <w:lvl w:ilvl="1">
      <w:start w:val="1"/>
      <w:numFmt w:val="bullet"/>
      <w:lvlText w:val="•"/>
      <w:lvlJc w:val="left"/>
      <w:pPr>
        <w:tabs>
          <w:tab w:val="num" w:pos="1477"/>
        </w:tabs>
        <w:ind w:left="1477" w:hanging="397"/>
      </w:pPr>
      <w:rPr>
        <w:rFonts w:ascii="Times New Roman" w:hAnsi="Times New Roman" w:hint="default"/>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03350F6"/>
    <w:multiLevelType w:val="hybridMultilevel"/>
    <w:tmpl w:val="91EEEF2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34C815C6"/>
    <w:multiLevelType w:val="hybridMultilevel"/>
    <w:tmpl w:val="643226C2"/>
    <w:lvl w:ilvl="0" w:tplc="E8B4F304">
      <w:start w:val="3"/>
      <w:numFmt w:val="decimal"/>
      <w:lvlText w:val="%1."/>
      <w:lvlJc w:val="left"/>
      <w:pPr>
        <w:ind w:left="50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51A59B4"/>
    <w:multiLevelType w:val="hybridMultilevel"/>
    <w:tmpl w:val="EE1EB1A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94A18BF"/>
    <w:multiLevelType w:val="hybridMultilevel"/>
    <w:tmpl w:val="185E1C34"/>
    <w:lvl w:ilvl="0" w:tplc="3666687A">
      <w:start w:val="6"/>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05D7D1B"/>
    <w:multiLevelType w:val="hybridMultilevel"/>
    <w:tmpl w:val="8A267DB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15:restartNumberingAfterBreak="0">
    <w:nsid w:val="44663747"/>
    <w:multiLevelType w:val="hybridMultilevel"/>
    <w:tmpl w:val="D4D2378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6822AA2"/>
    <w:multiLevelType w:val="hybridMultilevel"/>
    <w:tmpl w:val="7B5ACD98"/>
    <w:lvl w:ilvl="0" w:tplc="8556A61E">
      <w:numFmt w:val="decimal"/>
      <w:lvlText w:val="*"/>
      <w:lvlJc w:val="left"/>
      <w:pPr>
        <w:ind w:left="360" w:hanging="360"/>
      </w:pPr>
      <w:rPr>
        <w:rFont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1" w15:restartNumberingAfterBreak="0">
    <w:nsid w:val="4B77567A"/>
    <w:multiLevelType w:val="hybridMultilevel"/>
    <w:tmpl w:val="B4A6FA02"/>
    <w:lvl w:ilvl="0" w:tplc="2C0A0001">
      <w:start w:val="1"/>
      <w:numFmt w:val="bullet"/>
      <w:lvlText w:val=""/>
      <w:lvlJc w:val="left"/>
      <w:pPr>
        <w:ind w:left="644" w:hanging="360"/>
      </w:pPr>
      <w:rPr>
        <w:rFonts w:ascii="Symbol" w:hAnsi="Symbol" w:hint="default"/>
      </w:rPr>
    </w:lvl>
    <w:lvl w:ilvl="1" w:tplc="2C0A0003" w:tentative="1">
      <w:start w:val="1"/>
      <w:numFmt w:val="bullet"/>
      <w:lvlText w:val="o"/>
      <w:lvlJc w:val="left"/>
      <w:pPr>
        <w:ind w:left="1364" w:hanging="360"/>
      </w:pPr>
      <w:rPr>
        <w:rFonts w:ascii="Courier New" w:hAnsi="Courier New" w:cs="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cs="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cs="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22" w15:restartNumberingAfterBreak="0">
    <w:nsid w:val="4D365EF9"/>
    <w:multiLevelType w:val="hybridMultilevel"/>
    <w:tmpl w:val="AE1E5E82"/>
    <w:lvl w:ilvl="0" w:tplc="27D8EC82">
      <w:start w:val="1"/>
      <w:numFmt w:val="decimal"/>
      <w:lvlText w:val="%1."/>
      <w:lvlJc w:val="left"/>
      <w:pPr>
        <w:ind w:left="720" w:hanging="360"/>
      </w:pPr>
      <w:rPr>
        <w:rFonts w:ascii="Arial" w:hAnsi="Arial" w:cs="Arial" w:hint="default"/>
        <w:sz w:val="24"/>
        <w:szCs w:val="24"/>
      </w:rPr>
    </w:lvl>
    <w:lvl w:ilvl="1" w:tplc="0C0A0003">
      <w:start w:val="1"/>
      <w:numFmt w:val="bullet"/>
      <w:lvlText w:val="o"/>
      <w:lvlJc w:val="left"/>
      <w:pPr>
        <w:ind w:left="1440" w:hanging="360"/>
      </w:pPr>
      <w:rPr>
        <w:rFonts w:ascii="Courier New" w:hAnsi="Courier New" w:cs="Courier New"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D5B6E3E"/>
    <w:multiLevelType w:val="hybridMultilevel"/>
    <w:tmpl w:val="7A5C80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D92105B"/>
    <w:multiLevelType w:val="hybridMultilevel"/>
    <w:tmpl w:val="2CB455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FA40021"/>
    <w:multiLevelType w:val="hybridMultilevel"/>
    <w:tmpl w:val="BBF649BE"/>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3">
      <w:start w:val="1"/>
      <w:numFmt w:val="bullet"/>
      <w:lvlText w:val="o"/>
      <w:lvlJc w:val="left"/>
      <w:pPr>
        <w:ind w:left="2160" w:hanging="360"/>
      </w:pPr>
      <w:rPr>
        <w:rFonts w:ascii="Courier New" w:hAnsi="Courier New" w:cs="Courier New"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08D02D9"/>
    <w:multiLevelType w:val="multilevel"/>
    <w:tmpl w:val="A49C9D2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2AD000D"/>
    <w:multiLevelType w:val="hybridMultilevel"/>
    <w:tmpl w:val="0FD48E3A"/>
    <w:lvl w:ilvl="0" w:tplc="B8623F5C">
      <w:start w:val="1"/>
      <w:numFmt w:val="decimal"/>
      <w:lvlText w:val="%1."/>
      <w:lvlJc w:val="left"/>
      <w:pPr>
        <w:ind w:left="720" w:hanging="360"/>
      </w:pPr>
      <w:rPr>
        <w:rFonts w:ascii="Arial" w:hAnsi="Arial" w:cs="Arial" w:hint="default"/>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4AD2B99"/>
    <w:multiLevelType w:val="hybridMultilevel"/>
    <w:tmpl w:val="0818E724"/>
    <w:lvl w:ilvl="0" w:tplc="AA005038">
      <w:start w:val="5"/>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B6A37C4"/>
    <w:multiLevelType w:val="hybridMultilevel"/>
    <w:tmpl w:val="AE1E5E82"/>
    <w:lvl w:ilvl="0" w:tplc="27D8EC82">
      <w:start w:val="1"/>
      <w:numFmt w:val="decimal"/>
      <w:lvlText w:val="%1."/>
      <w:lvlJc w:val="left"/>
      <w:pPr>
        <w:ind w:left="720" w:hanging="360"/>
      </w:pPr>
      <w:rPr>
        <w:rFonts w:ascii="Arial" w:hAnsi="Arial" w:cs="Arial" w:hint="default"/>
        <w:sz w:val="24"/>
        <w:szCs w:val="24"/>
      </w:rPr>
    </w:lvl>
    <w:lvl w:ilvl="1" w:tplc="0C0A0003">
      <w:start w:val="1"/>
      <w:numFmt w:val="bullet"/>
      <w:lvlText w:val="o"/>
      <w:lvlJc w:val="left"/>
      <w:pPr>
        <w:ind w:left="1440" w:hanging="360"/>
      </w:pPr>
      <w:rPr>
        <w:rFonts w:ascii="Courier New" w:hAnsi="Courier New" w:cs="Courier New"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D721954"/>
    <w:multiLevelType w:val="hybridMultilevel"/>
    <w:tmpl w:val="38C2B8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3156D8F"/>
    <w:multiLevelType w:val="hybridMultilevel"/>
    <w:tmpl w:val="A79CAB02"/>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2" w15:restartNumberingAfterBreak="0">
    <w:nsid w:val="63FE57C3"/>
    <w:multiLevelType w:val="hybridMultilevel"/>
    <w:tmpl w:val="2E889252"/>
    <w:lvl w:ilvl="0" w:tplc="B21415D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9AD7298"/>
    <w:multiLevelType w:val="multilevel"/>
    <w:tmpl w:val="0C0A001F"/>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4" w15:restartNumberingAfterBreak="0">
    <w:nsid w:val="6A947BD6"/>
    <w:multiLevelType w:val="hybridMultilevel"/>
    <w:tmpl w:val="20523C0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6BC65DA3"/>
    <w:multiLevelType w:val="hybridMultilevel"/>
    <w:tmpl w:val="FDE6E9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3">
      <w:start w:val="1"/>
      <w:numFmt w:val="bullet"/>
      <w:lvlText w:val="o"/>
      <w:lvlJc w:val="left"/>
      <w:pPr>
        <w:ind w:left="2160" w:hanging="360"/>
      </w:pPr>
      <w:rPr>
        <w:rFonts w:ascii="Courier New" w:hAnsi="Courier New" w:cs="Courier New"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EE47520"/>
    <w:multiLevelType w:val="hybridMultilevel"/>
    <w:tmpl w:val="281069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25278E0"/>
    <w:multiLevelType w:val="hybridMultilevel"/>
    <w:tmpl w:val="95D6D8A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27F4797"/>
    <w:multiLevelType w:val="singleLevel"/>
    <w:tmpl w:val="098A2EB0"/>
    <w:lvl w:ilvl="0">
      <w:start w:val="1"/>
      <w:numFmt w:val="upperRoman"/>
      <w:pStyle w:val="Ttulo9"/>
      <w:lvlText w:val="%1."/>
      <w:lvlJc w:val="left"/>
      <w:pPr>
        <w:tabs>
          <w:tab w:val="num" w:pos="720"/>
        </w:tabs>
        <w:ind w:left="0" w:firstLine="0"/>
      </w:pPr>
      <w:rPr>
        <w:b/>
        <w:u w:val="none"/>
      </w:rPr>
    </w:lvl>
  </w:abstractNum>
  <w:abstractNum w:abstractNumId="39" w15:restartNumberingAfterBreak="0">
    <w:nsid w:val="79337396"/>
    <w:multiLevelType w:val="hybridMultilevel"/>
    <w:tmpl w:val="3744AC3A"/>
    <w:lvl w:ilvl="0" w:tplc="0C0A0001">
      <w:start w:val="1"/>
      <w:numFmt w:val="bullet"/>
      <w:lvlText w:val=""/>
      <w:lvlJc w:val="left"/>
      <w:pPr>
        <w:ind w:left="2204" w:hanging="360"/>
      </w:pPr>
      <w:rPr>
        <w:rFonts w:ascii="Symbol" w:hAnsi="Symbol" w:hint="default"/>
      </w:rPr>
    </w:lvl>
    <w:lvl w:ilvl="1" w:tplc="0C0A0003" w:tentative="1">
      <w:start w:val="1"/>
      <w:numFmt w:val="bullet"/>
      <w:lvlText w:val="o"/>
      <w:lvlJc w:val="left"/>
      <w:pPr>
        <w:ind w:left="2924" w:hanging="360"/>
      </w:pPr>
      <w:rPr>
        <w:rFonts w:ascii="Courier New" w:hAnsi="Courier New" w:cs="Courier New" w:hint="default"/>
      </w:rPr>
    </w:lvl>
    <w:lvl w:ilvl="2" w:tplc="0C0A0005" w:tentative="1">
      <w:start w:val="1"/>
      <w:numFmt w:val="bullet"/>
      <w:lvlText w:val=""/>
      <w:lvlJc w:val="left"/>
      <w:pPr>
        <w:ind w:left="3644" w:hanging="360"/>
      </w:pPr>
      <w:rPr>
        <w:rFonts w:ascii="Wingdings" w:hAnsi="Wingdings" w:hint="default"/>
      </w:rPr>
    </w:lvl>
    <w:lvl w:ilvl="3" w:tplc="0C0A0001" w:tentative="1">
      <w:start w:val="1"/>
      <w:numFmt w:val="bullet"/>
      <w:lvlText w:val=""/>
      <w:lvlJc w:val="left"/>
      <w:pPr>
        <w:ind w:left="4364" w:hanging="360"/>
      </w:pPr>
      <w:rPr>
        <w:rFonts w:ascii="Symbol" w:hAnsi="Symbol" w:hint="default"/>
      </w:rPr>
    </w:lvl>
    <w:lvl w:ilvl="4" w:tplc="0C0A0003" w:tentative="1">
      <w:start w:val="1"/>
      <w:numFmt w:val="bullet"/>
      <w:lvlText w:val="o"/>
      <w:lvlJc w:val="left"/>
      <w:pPr>
        <w:ind w:left="5084" w:hanging="360"/>
      </w:pPr>
      <w:rPr>
        <w:rFonts w:ascii="Courier New" w:hAnsi="Courier New" w:cs="Courier New" w:hint="default"/>
      </w:rPr>
    </w:lvl>
    <w:lvl w:ilvl="5" w:tplc="0C0A0005" w:tentative="1">
      <w:start w:val="1"/>
      <w:numFmt w:val="bullet"/>
      <w:lvlText w:val=""/>
      <w:lvlJc w:val="left"/>
      <w:pPr>
        <w:ind w:left="5804" w:hanging="360"/>
      </w:pPr>
      <w:rPr>
        <w:rFonts w:ascii="Wingdings" w:hAnsi="Wingdings" w:hint="default"/>
      </w:rPr>
    </w:lvl>
    <w:lvl w:ilvl="6" w:tplc="0C0A0001" w:tentative="1">
      <w:start w:val="1"/>
      <w:numFmt w:val="bullet"/>
      <w:lvlText w:val=""/>
      <w:lvlJc w:val="left"/>
      <w:pPr>
        <w:ind w:left="6524" w:hanging="360"/>
      </w:pPr>
      <w:rPr>
        <w:rFonts w:ascii="Symbol" w:hAnsi="Symbol" w:hint="default"/>
      </w:rPr>
    </w:lvl>
    <w:lvl w:ilvl="7" w:tplc="0C0A0003" w:tentative="1">
      <w:start w:val="1"/>
      <w:numFmt w:val="bullet"/>
      <w:lvlText w:val="o"/>
      <w:lvlJc w:val="left"/>
      <w:pPr>
        <w:ind w:left="7244" w:hanging="360"/>
      </w:pPr>
      <w:rPr>
        <w:rFonts w:ascii="Courier New" w:hAnsi="Courier New" w:cs="Courier New" w:hint="default"/>
      </w:rPr>
    </w:lvl>
    <w:lvl w:ilvl="8" w:tplc="0C0A0005" w:tentative="1">
      <w:start w:val="1"/>
      <w:numFmt w:val="bullet"/>
      <w:lvlText w:val=""/>
      <w:lvlJc w:val="left"/>
      <w:pPr>
        <w:ind w:left="7964" w:hanging="360"/>
      </w:pPr>
      <w:rPr>
        <w:rFonts w:ascii="Wingdings" w:hAnsi="Wingdings" w:hint="default"/>
      </w:rPr>
    </w:lvl>
  </w:abstractNum>
  <w:abstractNum w:abstractNumId="40" w15:restartNumberingAfterBreak="0">
    <w:nsid w:val="7B2F7A5F"/>
    <w:multiLevelType w:val="hybridMultilevel"/>
    <w:tmpl w:val="3662BB98"/>
    <w:lvl w:ilvl="0" w:tplc="2C0A000F">
      <w:start w:val="3"/>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7B427403"/>
    <w:multiLevelType w:val="multilevel"/>
    <w:tmpl w:val="AA286F06"/>
    <w:lvl w:ilvl="0">
      <w:start w:val="1"/>
      <w:numFmt w:val="upperRoman"/>
      <w:lvlText w:val="%1."/>
      <w:lvlJc w:val="left"/>
      <w:pPr>
        <w:tabs>
          <w:tab w:val="num" w:pos="720"/>
        </w:tabs>
        <w:ind w:left="0" w:firstLine="0"/>
      </w:pPr>
      <w:rPr>
        <w:b/>
        <w:i w:val="0"/>
        <w:u w:val="none"/>
      </w:rPr>
    </w:lvl>
    <w:lvl w:ilvl="1">
      <w:start w:val="1"/>
      <w:numFmt w:val="bullet"/>
      <w:lvlText w:val="•"/>
      <w:lvlJc w:val="left"/>
      <w:pPr>
        <w:tabs>
          <w:tab w:val="num" w:pos="1477"/>
        </w:tabs>
        <w:ind w:left="1477" w:hanging="397"/>
      </w:pPr>
      <w:rPr>
        <w:rFonts w:ascii="Times New Roman" w:hAnsi="Times New Roman" w:hint="default"/>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C337EF6"/>
    <w:multiLevelType w:val="hybridMultilevel"/>
    <w:tmpl w:val="FE9EA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CFA495B"/>
    <w:multiLevelType w:val="hybridMultilevel"/>
    <w:tmpl w:val="CDA84D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09453916">
    <w:abstractNumId w:val="41"/>
  </w:num>
  <w:num w:numId="2" w16cid:durableId="43021409">
    <w:abstractNumId w:val="38"/>
  </w:num>
  <w:num w:numId="3" w16cid:durableId="2141528362">
    <w:abstractNumId w:val="43"/>
  </w:num>
  <w:num w:numId="4" w16cid:durableId="264190202">
    <w:abstractNumId w:val="36"/>
  </w:num>
  <w:num w:numId="5" w16cid:durableId="623273608">
    <w:abstractNumId w:val="25"/>
  </w:num>
  <w:num w:numId="6" w16cid:durableId="1242251700">
    <w:abstractNumId w:val="23"/>
  </w:num>
  <w:num w:numId="7" w16cid:durableId="394015857">
    <w:abstractNumId w:val="11"/>
  </w:num>
  <w:num w:numId="8" w16cid:durableId="183056533">
    <w:abstractNumId w:val="16"/>
  </w:num>
  <w:num w:numId="9" w16cid:durableId="852768677">
    <w:abstractNumId w:val="19"/>
  </w:num>
  <w:num w:numId="10" w16cid:durableId="439448497">
    <w:abstractNumId w:val="35"/>
  </w:num>
  <w:num w:numId="11" w16cid:durableId="1150563199">
    <w:abstractNumId w:val="14"/>
  </w:num>
  <w:num w:numId="12" w16cid:durableId="1766268900">
    <w:abstractNumId w:val="6"/>
  </w:num>
  <w:num w:numId="13" w16cid:durableId="2133861139">
    <w:abstractNumId w:val="18"/>
  </w:num>
  <w:num w:numId="14" w16cid:durableId="628629082">
    <w:abstractNumId w:val="9"/>
  </w:num>
  <w:num w:numId="15" w16cid:durableId="1862429390">
    <w:abstractNumId w:val="39"/>
  </w:num>
  <w:num w:numId="16" w16cid:durableId="2099250413">
    <w:abstractNumId w:val="7"/>
  </w:num>
  <w:num w:numId="17" w16cid:durableId="939143829">
    <w:abstractNumId w:val="24"/>
  </w:num>
  <w:num w:numId="18" w16cid:durableId="409665773">
    <w:abstractNumId w:val="4"/>
  </w:num>
  <w:num w:numId="19" w16cid:durableId="812021009">
    <w:abstractNumId w:val="22"/>
  </w:num>
  <w:num w:numId="20" w16cid:durableId="163282656">
    <w:abstractNumId w:val="28"/>
  </w:num>
  <w:num w:numId="21" w16cid:durableId="1051267839">
    <w:abstractNumId w:val="8"/>
  </w:num>
  <w:num w:numId="22" w16cid:durableId="1931425233">
    <w:abstractNumId w:val="26"/>
  </w:num>
  <w:num w:numId="23" w16cid:durableId="1642492279">
    <w:abstractNumId w:val="17"/>
  </w:num>
  <w:num w:numId="24" w16cid:durableId="1923568388">
    <w:abstractNumId w:val="3"/>
  </w:num>
  <w:num w:numId="25" w16cid:durableId="95832261">
    <w:abstractNumId w:val="27"/>
  </w:num>
  <w:num w:numId="26" w16cid:durableId="983579766">
    <w:abstractNumId w:val="42"/>
  </w:num>
  <w:num w:numId="27" w16cid:durableId="1370377103">
    <w:abstractNumId w:val="21"/>
  </w:num>
  <w:num w:numId="28" w16cid:durableId="1056708630">
    <w:abstractNumId w:val="10"/>
  </w:num>
  <w:num w:numId="29" w16cid:durableId="2055813113">
    <w:abstractNumId w:val="31"/>
  </w:num>
  <w:num w:numId="30" w16cid:durableId="848102779">
    <w:abstractNumId w:val="12"/>
  </w:num>
  <w:num w:numId="31" w16cid:durableId="190265174">
    <w:abstractNumId w:val="29"/>
  </w:num>
  <w:num w:numId="32" w16cid:durableId="1599168738">
    <w:abstractNumId w:val="38"/>
  </w:num>
  <w:num w:numId="33" w16cid:durableId="1646474559">
    <w:abstractNumId w:val="20"/>
  </w:num>
  <w:num w:numId="34" w16cid:durableId="578440655">
    <w:abstractNumId w:val="5"/>
  </w:num>
  <w:num w:numId="35" w16cid:durableId="929972660">
    <w:abstractNumId w:val="30"/>
  </w:num>
  <w:num w:numId="36" w16cid:durableId="1343046888">
    <w:abstractNumId w:val="15"/>
  </w:num>
  <w:num w:numId="37" w16cid:durableId="973024180">
    <w:abstractNumId w:val="37"/>
  </w:num>
  <w:num w:numId="38" w16cid:durableId="1255674873">
    <w:abstractNumId w:val="38"/>
  </w:num>
  <w:num w:numId="39" w16cid:durableId="59669861">
    <w:abstractNumId w:val="33"/>
  </w:num>
  <w:num w:numId="40" w16cid:durableId="1807163838">
    <w:abstractNumId w:val="0"/>
  </w:num>
  <w:num w:numId="41" w16cid:durableId="1494758883">
    <w:abstractNumId w:val="2"/>
  </w:num>
  <w:num w:numId="42" w16cid:durableId="1000892712">
    <w:abstractNumId w:val="38"/>
  </w:num>
  <w:num w:numId="43" w16cid:durableId="1206990119">
    <w:abstractNumId w:val="13"/>
  </w:num>
  <w:num w:numId="44" w16cid:durableId="1400863738">
    <w:abstractNumId w:val="34"/>
  </w:num>
  <w:num w:numId="45" w16cid:durableId="1934581888">
    <w:abstractNumId w:val="32"/>
  </w:num>
  <w:num w:numId="46" w16cid:durableId="766077289">
    <w:abstractNumId w:val="1"/>
  </w:num>
  <w:num w:numId="47" w16cid:durableId="10940301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B6"/>
    <w:rsid w:val="000002F7"/>
    <w:rsid w:val="00003164"/>
    <w:rsid w:val="00005356"/>
    <w:rsid w:val="000106B0"/>
    <w:rsid w:val="00010A86"/>
    <w:rsid w:val="00012101"/>
    <w:rsid w:val="00015543"/>
    <w:rsid w:val="00023242"/>
    <w:rsid w:val="00025712"/>
    <w:rsid w:val="00030BF7"/>
    <w:rsid w:val="00036666"/>
    <w:rsid w:val="00043ADB"/>
    <w:rsid w:val="000508CF"/>
    <w:rsid w:val="00052EC7"/>
    <w:rsid w:val="00062B3F"/>
    <w:rsid w:val="00062E37"/>
    <w:rsid w:val="00065CC4"/>
    <w:rsid w:val="000720B2"/>
    <w:rsid w:val="00073CCF"/>
    <w:rsid w:val="00075F66"/>
    <w:rsid w:val="000763D2"/>
    <w:rsid w:val="0007798A"/>
    <w:rsid w:val="00083346"/>
    <w:rsid w:val="0009303F"/>
    <w:rsid w:val="00097AFB"/>
    <w:rsid w:val="000A1461"/>
    <w:rsid w:val="000B4FFD"/>
    <w:rsid w:val="000C05CE"/>
    <w:rsid w:val="000C71E5"/>
    <w:rsid w:val="000D3F10"/>
    <w:rsid w:val="000E3DAB"/>
    <w:rsid w:val="000E44F2"/>
    <w:rsid w:val="000F6B16"/>
    <w:rsid w:val="00102B32"/>
    <w:rsid w:val="0010599B"/>
    <w:rsid w:val="001068A0"/>
    <w:rsid w:val="00107036"/>
    <w:rsid w:val="00112BAF"/>
    <w:rsid w:val="0011552A"/>
    <w:rsid w:val="00115C66"/>
    <w:rsid w:val="001174B2"/>
    <w:rsid w:val="00120A7F"/>
    <w:rsid w:val="001269D4"/>
    <w:rsid w:val="001317B6"/>
    <w:rsid w:val="001322DA"/>
    <w:rsid w:val="00142337"/>
    <w:rsid w:val="00143DB0"/>
    <w:rsid w:val="001561BB"/>
    <w:rsid w:val="00160E24"/>
    <w:rsid w:val="00181853"/>
    <w:rsid w:val="00182D9D"/>
    <w:rsid w:val="00184362"/>
    <w:rsid w:val="001849FF"/>
    <w:rsid w:val="00184CEE"/>
    <w:rsid w:val="001926D2"/>
    <w:rsid w:val="00194939"/>
    <w:rsid w:val="001B640C"/>
    <w:rsid w:val="001C66FB"/>
    <w:rsid w:val="001D3C3D"/>
    <w:rsid w:val="001D6C69"/>
    <w:rsid w:val="001E3139"/>
    <w:rsid w:val="001E6CCF"/>
    <w:rsid w:val="001F32AA"/>
    <w:rsid w:val="00201499"/>
    <w:rsid w:val="00205B1F"/>
    <w:rsid w:val="00226799"/>
    <w:rsid w:val="002315C4"/>
    <w:rsid w:val="00240F65"/>
    <w:rsid w:val="00244C93"/>
    <w:rsid w:val="00246E5C"/>
    <w:rsid w:val="00255537"/>
    <w:rsid w:val="00255DBD"/>
    <w:rsid w:val="002630E3"/>
    <w:rsid w:val="00266896"/>
    <w:rsid w:val="002705AD"/>
    <w:rsid w:val="00271500"/>
    <w:rsid w:val="002731D4"/>
    <w:rsid w:val="0027375E"/>
    <w:rsid w:val="0027670D"/>
    <w:rsid w:val="002816BA"/>
    <w:rsid w:val="00287D75"/>
    <w:rsid w:val="00291E01"/>
    <w:rsid w:val="00293C95"/>
    <w:rsid w:val="002A0844"/>
    <w:rsid w:val="002A0937"/>
    <w:rsid w:val="002A10A6"/>
    <w:rsid w:val="002A29DE"/>
    <w:rsid w:val="002B0BC5"/>
    <w:rsid w:val="002B1864"/>
    <w:rsid w:val="002B45F6"/>
    <w:rsid w:val="002D6811"/>
    <w:rsid w:val="002E26BF"/>
    <w:rsid w:val="002E69F2"/>
    <w:rsid w:val="002F71B2"/>
    <w:rsid w:val="003066E3"/>
    <w:rsid w:val="0030705B"/>
    <w:rsid w:val="00310592"/>
    <w:rsid w:val="00313FDC"/>
    <w:rsid w:val="00320405"/>
    <w:rsid w:val="00321865"/>
    <w:rsid w:val="00325F5A"/>
    <w:rsid w:val="00326811"/>
    <w:rsid w:val="00326DDF"/>
    <w:rsid w:val="0033008C"/>
    <w:rsid w:val="00331AF8"/>
    <w:rsid w:val="00335FD5"/>
    <w:rsid w:val="00336112"/>
    <w:rsid w:val="00340388"/>
    <w:rsid w:val="00341009"/>
    <w:rsid w:val="00343A8E"/>
    <w:rsid w:val="00353DE4"/>
    <w:rsid w:val="003549FA"/>
    <w:rsid w:val="003576ED"/>
    <w:rsid w:val="0036106C"/>
    <w:rsid w:val="003625A5"/>
    <w:rsid w:val="00370983"/>
    <w:rsid w:val="0038323E"/>
    <w:rsid w:val="003857F0"/>
    <w:rsid w:val="00385C3E"/>
    <w:rsid w:val="00392CFA"/>
    <w:rsid w:val="003934F9"/>
    <w:rsid w:val="003A79FB"/>
    <w:rsid w:val="003B4314"/>
    <w:rsid w:val="003C04FE"/>
    <w:rsid w:val="003C078C"/>
    <w:rsid w:val="003C1D32"/>
    <w:rsid w:val="003C5A72"/>
    <w:rsid w:val="003D567A"/>
    <w:rsid w:val="003E4DEF"/>
    <w:rsid w:val="003F37E2"/>
    <w:rsid w:val="00403194"/>
    <w:rsid w:val="0040367F"/>
    <w:rsid w:val="00411A14"/>
    <w:rsid w:val="00427E20"/>
    <w:rsid w:val="004321C9"/>
    <w:rsid w:val="004424D9"/>
    <w:rsid w:val="00444354"/>
    <w:rsid w:val="00447930"/>
    <w:rsid w:val="004509EF"/>
    <w:rsid w:val="00450BF2"/>
    <w:rsid w:val="00451498"/>
    <w:rsid w:val="004674A8"/>
    <w:rsid w:val="00473B7B"/>
    <w:rsid w:val="0047596D"/>
    <w:rsid w:val="004829BF"/>
    <w:rsid w:val="00484BF6"/>
    <w:rsid w:val="0049054D"/>
    <w:rsid w:val="00497514"/>
    <w:rsid w:val="004A7A06"/>
    <w:rsid w:val="004B082A"/>
    <w:rsid w:val="004B35E5"/>
    <w:rsid w:val="004B3A80"/>
    <w:rsid w:val="004B600B"/>
    <w:rsid w:val="004B6ED5"/>
    <w:rsid w:val="004B7137"/>
    <w:rsid w:val="004E3BB0"/>
    <w:rsid w:val="004F1B6A"/>
    <w:rsid w:val="004F2BA8"/>
    <w:rsid w:val="004F40F5"/>
    <w:rsid w:val="004F709A"/>
    <w:rsid w:val="005019EF"/>
    <w:rsid w:val="0050276F"/>
    <w:rsid w:val="005038A4"/>
    <w:rsid w:val="00504E78"/>
    <w:rsid w:val="005061D0"/>
    <w:rsid w:val="00506BCF"/>
    <w:rsid w:val="0051724A"/>
    <w:rsid w:val="00523ED9"/>
    <w:rsid w:val="00527937"/>
    <w:rsid w:val="00534382"/>
    <w:rsid w:val="00535984"/>
    <w:rsid w:val="005402E4"/>
    <w:rsid w:val="00540B54"/>
    <w:rsid w:val="00543045"/>
    <w:rsid w:val="00546146"/>
    <w:rsid w:val="00546FD0"/>
    <w:rsid w:val="00547B10"/>
    <w:rsid w:val="005548AF"/>
    <w:rsid w:val="00555A28"/>
    <w:rsid w:val="00562439"/>
    <w:rsid w:val="0056300C"/>
    <w:rsid w:val="00565500"/>
    <w:rsid w:val="00565F88"/>
    <w:rsid w:val="005671BE"/>
    <w:rsid w:val="00570B60"/>
    <w:rsid w:val="00571401"/>
    <w:rsid w:val="00577273"/>
    <w:rsid w:val="00577DD9"/>
    <w:rsid w:val="005850A5"/>
    <w:rsid w:val="005919B9"/>
    <w:rsid w:val="00594A54"/>
    <w:rsid w:val="00597D01"/>
    <w:rsid w:val="005A2137"/>
    <w:rsid w:val="005A7435"/>
    <w:rsid w:val="005B1F36"/>
    <w:rsid w:val="005B3653"/>
    <w:rsid w:val="005B6743"/>
    <w:rsid w:val="005B6DC6"/>
    <w:rsid w:val="005C1766"/>
    <w:rsid w:val="005C34B8"/>
    <w:rsid w:val="005D1E4C"/>
    <w:rsid w:val="005D351E"/>
    <w:rsid w:val="005D45C3"/>
    <w:rsid w:val="005F3128"/>
    <w:rsid w:val="005F4D4E"/>
    <w:rsid w:val="00600F9B"/>
    <w:rsid w:val="00601614"/>
    <w:rsid w:val="006026B6"/>
    <w:rsid w:val="006027B1"/>
    <w:rsid w:val="00603A00"/>
    <w:rsid w:val="00612A43"/>
    <w:rsid w:val="00617C6D"/>
    <w:rsid w:val="00624461"/>
    <w:rsid w:val="006251A9"/>
    <w:rsid w:val="00625ED1"/>
    <w:rsid w:val="006277DF"/>
    <w:rsid w:val="00635FB4"/>
    <w:rsid w:val="00644DF8"/>
    <w:rsid w:val="00647DEC"/>
    <w:rsid w:val="0065417F"/>
    <w:rsid w:val="0065440E"/>
    <w:rsid w:val="00656030"/>
    <w:rsid w:val="00682304"/>
    <w:rsid w:val="00697AAD"/>
    <w:rsid w:val="006A2252"/>
    <w:rsid w:val="006A725B"/>
    <w:rsid w:val="006A793C"/>
    <w:rsid w:val="006B4131"/>
    <w:rsid w:val="006C10BE"/>
    <w:rsid w:val="006C1673"/>
    <w:rsid w:val="006D78E2"/>
    <w:rsid w:val="006E1B9B"/>
    <w:rsid w:val="006E1FB6"/>
    <w:rsid w:val="006E423E"/>
    <w:rsid w:val="006E44AE"/>
    <w:rsid w:val="006E52A1"/>
    <w:rsid w:val="006E5EB0"/>
    <w:rsid w:val="006E65F7"/>
    <w:rsid w:val="006F47FC"/>
    <w:rsid w:val="00706018"/>
    <w:rsid w:val="00716F94"/>
    <w:rsid w:val="00724A91"/>
    <w:rsid w:val="00740ED9"/>
    <w:rsid w:val="00744F1B"/>
    <w:rsid w:val="00750740"/>
    <w:rsid w:val="00751F0A"/>
    <w:rsid w:val="00752F67"/>
    <w:rsid w:val="00754838"/>
    <w:rsid w:val="00756215"/>
    <w:rsid w:val="00756EB5"/>
    <w:rsid w:val="007639EE"/>
    <w:rsid w:val="00777094"/>
    <w:rsid w:val="00777848"/>
    <w:rsid w:val="00785761"/>
    <w:rsid w:val="007876D6"/>
    <w:rsid w:val="00790CD5"/>
    <w:rsid w:val="00796E2B"/>
    <w:rsid w:val="007A34CE"/>
    <w:rsid w:val="007C1AC7"/>
    <w:rsid w:val="007C203B"/>
    <w:rsid w:val="007C3175"/>
    <w:rsid w:val="007C474F"/>
    <w:rsid w:val="007D3BB6"/>
    <w:rsid w:val="007E248F"/>
    <w:rsid w:val="007E4FB7"/>
    <w:rsid w:val="007F0E8E"/>
    <w:rsid w:val="007F5AFC"/>
    <w:rsid w:val="00804124"/>
    <w:rsid w:val="008075E9"/>
    <w:rsid w:val="0080763E"/>
    <w:rsid w:val="0081343E"/>
    <w:rsid w:val="00816D26"/>
    <w:rsid w:val="00827138"/>
    <w:rsid w:val="00832C62"/>
    <w:rsid w:val="00834D42"/>
    <w:rsid w:val="008375BA"/>
    <w:rsid w:val="00840C5C"/>
    <w:rsid w:val="00842783"/>
    <w:rsid w:val="008444A6"/>
    <w:rsid w:val="008477B7"/>
    <w:rsid w:val="00857641"/>
    <w:rsid w:val="00860375"/>
    <w:rsid w:val="00872416"/>
    <w:rsid w:val="00873D7A"/>
    <w:rsid w:val="00881C18"/>
    <w:rsid w:val="00887AD6"/>
    <w:rsid w:val="00891563"/>
    <w:rsid w:val="008928DB"/>
    <w:rsid w:val="0089554A"/>
    <w:rsid w:val="00897F70"/>
    <w:rsid w:val="008A029F"/>
    <w:rsid w:val="008A128C"/>
    <w:rsid w:val="008A2CED"/>
    <w:rsid w:val="008A47E3"/>
    <w:rsid w:val="008A725C"/>
    <w:rsid w:val="008B060B"/>
    <w:rsid w:val="008B171C"/>
    <w:rsid w:val="008B58CE"/>
    <w:rsid w:val="008B6C48"/>
    <w:rsid w:val="008D12C5"/>
    <w:rsid w:val="008D550F"/>
    <w:rsid w:val="008D74BF"/>
    <w:rsid w:val="008E13B0"/>
    <w:rsid w:val="008F7430"/>
    <w:rsid w:val="00920406"/>
    <w:rsid w:val="00922727"/>
    <w:rsid w:val="00922CBC"/>
    <w:rsid w:val="009316EE"/>
    <w:rsid w:val="00932408"/>
    <w:rsid w:val="009409C0"/>
    <w:rsid w:val="009477E8"/>
    <w:rsid w:val="0095298A"/>
    <w:rsid w:val="009702A2"/>
    <w:rsid w:val="00970BD0"/>
    <w:rsid w:val="00977C03"/>
    <w:rsid w:val="00980F72"/>
    <w:rsid w:val="00986759"/>
    <w:rsid w:val="0099040F"/>
    <w:rsid w:val="009909AE"/>
    <w:rsid w:val="00992BA0"/>
    <w:rsid w:val="009939DE"/>
    <w:rsid w:val="009A2F2E"/>
    <w:rsid w:val="009A6C6B"/>
    <w:rsid w:val="009A6F40"/>
    <w:rsid w:val="009B5D46"/>
    <w:rsid w:val="009B731F"/>
    <w:rsid w:val="009C0EAB"/>
    <w:rsid w:val="009C21D5"/>
    <w:rsid w:val="009D1466"/>
    <w:rsid w:val="009D1574"/>
    <w:rsid w:val="009D3A43"/>
    <w:rsid w:val="009D7CF0"/>
    <w:rsid w:val="009E0247"/>
    <w:rsid w:val="009E0BA7"/>
    <w:rsid w:val="009E1239"/>
    <w:rsid w:val="009E52A2"/>
    <w:rsid w:val="009F2E72"/>
    <w:rsid w:val="00A05E78"/>
    <w:rsid w:val="00A11561"/>
    <w:rsid w:val="00A12121"/>
    <w:rsid w:val="00A22D35"/>
    <w:rsid w:val="00A2426B"/>
    <w:rsid w:val="00A310DB"/>
    <w:rsid w:val="00A33B0D"/>
    <w:rsid w:val="00A405B7"/>
    <w:rsid w:val="00A507EF"/>
    <w:rsid w:val="00A52795"/>
    <w:rsid w:val="00A64B02"/>
    <w:rsid w:val="00A6604A"/>
    <w:rsid w:val="00A67831"/>
    <w:rsid w:val="00A73337"/>
    <w:rsid w:val="00A7761D"/>
    <w:rsid w:val="00A77C1C"/>
    <w:rsid w:val="00A84135"/>
    <w:rsid w:val="00A8674D"/>
    <w:rsid w:val="00A9396A"/>
    <w:rsid w:val="00A94715"/>
    <w:rsid w:val="00AA2674"/>
    <w:rsid w:val="00AA2FB3"/>
    <w:rsid w:val="00AA4740"/>
    <w:rsid w:val="00AB1040"/>
    <w:rsid w:val="00AB46A0"/>
    <w:rsid w:val="00AC6ED6"/>
    <w:rsid w:val="00AD21A4"/>
    <w:rsid w:val="00AD3D72"/>
    <w:rsid w:val="00AD6CBE"/>
    <w:rsid w:val="00AE20DD"/>
    <w:rsid w:val="00AE44E9"/>
    <w:rsid w:val="00AE6EA1"/>
    <w:rsid w:val="00AF2505"/>
    <w:rsid w:val="00AF6156"/>
    <w:rsid w:val="00B0151D"/>
    <w:rsid w:val="00B04F20"/>
    <w:rsid w:val="00B132FD"/>
    <w:rsid w:val="00B1499A"/>
    <w:rsid w:val="00B170D8"/>
    <w:rsid w:val="00B3048D"/>
    <w:rsid w:val="00B328F0"/>
    <w:rsid w:val="00B41159"/>
    <w:rsid w:val="00B46790"/>
    <w:rsid w:val="00B50132"/>
    <w:rsid w:val="00B5071C"/>
    <w:rsid w:val="00B51D5D"/>
    <w:rsid w:val="00B54172"/>
    <w:rsid w:val="00B5765D"/>
    <w:rsid w:val="00B6096B"/>
    <w:rsid w:val="00B65E41"/>
    <w:rsid w:val="00B8465E"/>
    <w:rsid w:val="00B866B3"/>
    <w:rsid w:val="00B90154"/>
    <w:rsid w:val="00B90744"/>
    <w:rsid w:val="00B930D6"/>
    <w:rsid w:val="00B94290"/>
    <w:rsid w:val="00B96F93"/>
    <w:rsid w:val="00BA1522"/>
    <w:rsid w:val="00BA1D74"/>
    <w:rsid w:val="00BA4391"/>
    <w:rsid w:val="00BA5495"/>
    <w:rsid w:val="00BA5D7B"/>
    <w:rsid w:val="00BA6F81"/>
    <w:rsid w:val="00BB11F1"/>
    <w:rsid w:val="00BB55DC"/>
    <w:rsid w:val="00BC182E"/>
    <w:rsid w:val="00BC1CFC"/>
    <w:rsid w:val="00BC3167"/>
    <w:rsid w:val="00BC3BF8"/>
    <w:rsid w:val="00BC551A"/>
    <w:rsid w:val="00BD48AB"/>
    <w:rsid w:val="00BD5144"/>
    <w:rsid w:val="00BD5958"/>
    <w:rsid w:val="00BE051F"/>
    <w:rsid w:val="00BE73A8"/>
    <w:rsid w:val="00BF1C9F"/>
    <w:rsid w:val="00C117D6"/>
    <w:rsid w:val="00C12C9B"/>
    <w:rsid w:val="00C14BBB"/>
    <w:rsid w:val="00C2504A"/>
    <w:rsid w:val="00C259E5"/>
    <w:rsid w:val="00C41997"/>
    <w:rsid w:val="00C5455E"/>
    <w:rsid w:val="00C61072"/>
    <w:rsid w:val="00C66F72"/>
    <w:rsid w:val="00C740B2"/>
    <w:rsid w:val="00C83779"/>
    <w:rsid w:val="00C869FE"/>
    <w:rsid w:val="00C870EA"/>
    <w:rsid w:val="00C92BB7"/>
    <w:rsid w:val="00CA047D"/>
    <w:rsid w:val="00CA6DF4"/>
    <w:rsid w:val="00CA799E"/>
    <w:rsid w:val="00CB6BD0"/>
    <w:rsid w:val="00CC0EB2"/>
    <w:rsid w:val="00CD64A1"/>
    <w:rsid w:val="00CD7FE9"/>
    <w:rsid w:val="00CE7771"/>
    <w:rsid w:val="00CF163A"/>
    <w:rsid w:val="00CF6BA7"/>
    <w:rsid w:val="00CF6D4C"/>
    <w:rsid w:val="00CF7D72"/>
    <w:rsid w:val="00D00ACF"/>
    <w:rsid w:val="00D23C02"/>
    <w:rsid w:val="00D25044"/>
    <w:rsid w:val="00D267D8"/>
    <w:rsid w:val="00D337B5"/>
    <w:rsid w:val="00D44FCD"/>
    <w:rsid w:val="00D51A11"/>
    <w:rsid w:val="00D558D9"/>
    <w:rsid w:val="00D60C4B"/>
    <w:rsid w:val="00D614B1"/>
    <w:rsid w:val="00D825E5"/>
    <w:rsid w:val="00D827DE"/>
    <w:rsid w:val="00D86448"/>
    <w:rsid w:val="00D867B6"/>
    <w:rsid w:val="00D91731"/>
    <w:rsid w:val="00D94C7B"/>
    <w:rsid w:val="00DA0F07"/>
    <w:rsid w:val="00DA3492"/>
    <w:rsid w:val="00DC2F01"/>
    <w:rsid w:val="00DC5457"/>
    <w:rsid w:val="00DC58E9"/>
    <w:rsid w:val="00DC7EF8"/>
    <w:rsid w:val="00DD0A00"/>
    <w:rsid w:val="00DD243E"/>
    <w:rsid w:val="00DD5569"/>
    <w:rsid w:val="00DD6142"/>
    <w:rsid w:val="00DD7D40"/>
    <w:rsid w:val="00DE46F0"/>
    <w:rsid w:val="00DE78D3"/>
    <w:rsid w:val="00DF2B01"/>
    <w:rsid w:val="00E02944"/>
    <w:rsid w:val="00E10379"/>
    <w:rsid w:val="00E13579"/>
    <w:rsid w:val="00E15F3E"/>
    <w:rsid w:val="00E167D1"/>
    <w:rsid w:val="00E22A9A"/>
    <w:rsid w:val="00E26893"/>
    <w:rsid w:val="00E275D9"/>
    <w:rsid w:val="00E347D3"/>
    <w:rsid w:val="00E42491"/>
    <w:rsid w:val="00E44A74"/>
    <w:rsid w:val="00E466B9"/>
    <w:rsid w:val="00E51155"/>
    <w:rsid w:val="00E60410"/>
    <w:rsid w:val="00E63706"/>
    <w:rsid w:val="00E66349"/>
    <w:rsid w:val="00E946F3"/>
    <w:rsid w:val="00EA1886"/>
    <w:rsid w:val="00EA33A5"/>
    <w:rsid w:val="00EB5576"/>
    <w:rsid w:val="00EC087A"/>
    <w:rsid w:val="00EC1197"/>
    <w:rsid w:val="00EC3177"/>
    <w:rsid w:val="00EC620E"/>
    <w:rsid w:val="00ED0DD9"/>
    <w:rsid w:val="00ED0ECA"/>
    <w:rsid w:val="00EE3768"/>
    <w:rsid w:val="00EF3025"/>
    <w:rsid w:val="00EF553C"/>
    <w:rsid w:val="00EF6022"/>
    <w:rsid w:val="00EF6488"/>
    <w:rsid w:val="00F00795"/>
    <w:rsid w:val="00F037AA"/>
    <w:rsid w:val="00F03DB4"/>
    <w:rsid w:val="00F07F0B"/>
    <w:rsid w:val="00F155D7"/>
    <w:rsid w:val="00F20488"/>
    <w:rsid w:val="00F33E14"/>
    <w:rsid w:val="00F36037"/>
    <w:rsid w:val="00F36488"/>
    <w:rsid w:val="00F370B9"/>
    <w:rsid w:val="00F466B4"/>
    <w:rsid w:val="00F5237B"/>
    <w:rsid w:val="00F563FD"/>
    <w:rsid w:val="00F67483"/>
    <w:rsid w:val="00F7296B"/>
    <w:rsid w:val="00F7520A"/>
    <w:rsid w:val="00F75B1C"/>
    <w:rsid w:val="00F7697F"/>
    <w:rsid w:val="00F80CE9"/>
    <w:rsid w:val="00F821E0"/>
    <w:rsid w:val="00F87F53"/>
    <w:rsid w:val="00F913B4"/>
    <w:rsid w:val="00F93B62"/>
    <w:rsid w:val="00F9569C"/>
    <w:rsid w:val="00FA698C"/>
    <w:rsid w:val="00FB3AAE"/>
    <w:rsid w:val="00FB48CE"/>
    <w:rsid w:val="00FB4B99"/>
    <w:rsid w:val="00FC2C3A"/>
    <w:rsid w:val="00FD2719"/>
    <w:rsid w:val="00FD5B5E"/>
    <w:rsid w:val="00FD7CBF"/>
    <w:rsid w:val="00FE24F5"/>
    <w:rsid w:val="00FF69C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653EFFA"/>
  <w15:docId w15:val="{45C6B317-0A47-45ED-B6FA-6C0639425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97F"/>
    <w:pPr>
      <w:spacing w:line="276" w:lineRule="auto"/>
      <w:jc w:val="both"/>
    </w:pPr>
    <w:rPr>
      <w:rFonts w:ascii="Calibri" w:hAnsi="Calibri" w:cs="Times New Roman"/>
      <w:sz w:val="22"/>
      <w:szCs w:val="22"/>
      <w:lang w:val="es-AR" w:eastAsia="en-US"/>
    </w:rPr>
  </w:style>
  <w:style w:type="paragraph" w:styleId="Ttulo5">
    <w:name w:val="heading 5"/>
    <w:basedOn w:val="Normal"/>
    <w:next w:val="Normal"/>
    <w:link w:val="Ttulo5Car"/>
    <w:uiPriority w:val="9"/>
    <w:semiHidden/>
    <w:unhideWhenUsed/>
    <w:qFormat/>
    <w:rsid w:val="00887AD6"/>
    <w:pPr>
      <w:keepNext/>
      <w:keepLines/>
      <w:spacing w:before="40"/>
      <w:outlineLvl w:val="4"/>
    </w:pPr>
    <w:rPr>
      <w:rFonts w:asciiTheme="majorHAnsi" w:eastAsiaTheme="majorEastAsia" w:hAnsiTheme="majorHAnsi" w:cstheme="majorBidi"/>
      <w:color w:val="365F91" w:themeColor="accent1" w:themeShade="BF"/>
    </w:rPr>
  </w:style>
  <w:style w:type="paragraph" w:styleId="Ttulo9">
    <w:name w:val="heading 9"/>
    <w:basedOn w:val="Normal"/>
    <w:next w:val="Normal"/>
    <w:link w:val="Ttulo9Car"/>
    <w:qFormat/>
    <w:rsid w:val="00F7697F"/>
    <w:pPr>
      <w:keepNext/>
      <w:widowControl w:val="0"/>
      <w:numPr>
        <w:numId w:val="2"/>
      </w:numPr>
      <w:spacing w:line="240" w:lineRule="auto"/>
      <w:outlineLvl w:val="8"/>
    </w:pPr>
    <w:rPr>
      <w:rFonts w:ascii="Times New Roman" w:eastAsia="Times New Roman" w:hAnsi="Times New Roman"/>
      <w:b/>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31D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731D4"/>
  </w:style>
  <w:style w:type="paragraph" w:styleId="Piedepgina">
    <w:name w:val="footer"/>
    <w:basedOn w:val="Normal"/>
    <w:link w:val="PiedepginaCar"/>
    <w:uiPriority w:val="99"/>
    <w:unhideWhenUsed/>
    <w:rsid w:val="002731D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731D4"/>
  </w:style>
  <w:style w:type="paragraph" w:styleId="Textodeglobo">
    <w:name w:val="Balloon Text"/>
    <w:basedOn w:val="Normal"/>
    <w:link w:val="TextodegloboCar"/>
    <w:uiPriority w:val="99"/>
    <w:semiHidden/>
    <w:unhideWhenUsed/>
    <w:rsid w:val="002731D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31D4"/>
    <w:rPr>
      <w:rFonts w:ascii="Tahoma" w:hAnsi="Tahoma" w:cs="Tahoma"/>
      <w:sz w:val="16"/>
      <w:szCs w:val="16"/>
    </w:rPr>
  </w:style>
  <w:style w:type="character" w:customStyle="1" w:styleId="Ttulo9Car">
    <w:name w:val="Título 9 Car"/>
    <w:basedOn w:val="Fuentedeprrafopredeter"/>
    <w:link w:val="Ttulo9"/>
    <w:rsid w:val="00F7697F"/>
    <w:rPr>
      <w:rFonts w:ascii="Times New Roman" w:eastAsia="Times New Roman" w:hAnsi="Times New Roman" w:cs="Times New Roman"/>
      <w:b/>
      <w:lang w:val="es-ES" w:eastAsia="es-ES"/>
    </w:rPr>
  </w:style>
  <w:style w:type="paragraph" w:styleId="Prrafodelista">
    <w:name w:val="List Paragraph"/>
    <w:basedOn w:val="Normal"/>
    <w:qFormat/>
    <w:rsid w:val="00F7697F"/>
    <w:pPr>
      <w:ind w:left="720"/>
      <w:contextualSpacing/>
    </w:pPr>
  </w:style>
  <w:style w:type="paragraph" w:styleId="Textoindependiente">
    <w:name w:val="Body Text"/>
    <w:basedOn w:val="Normal"/>
    <w:link w:val="TextoindependienteCar"/>
    <w:rsid w:val="00F7697F"/>
    <w:pPr>
      <w:spacing w:line="360" w:lineRule="auto"/>
    </w:pPr>
    <w:rPr>
      <w:rFonts w:ascii="Times New Roman" w:eastAsia="Times New Roman" w:hAnsi="Times New Roman"/>
      <w:sz w:val="24"/>
      <w:szCs w:val="24"/>
      <w:lang w:val="es-MX" w:eastAsia="es-ES"/>
    </w:rPr>
  </w:style>
  <w:style w:type="character" w:customStyle="1" w:styleId="TextoindependienteCar">
    <w:name w:val="Texto independiente Car"/>
    <w:basedOn w:val="Fuentedeprrafopredeter"/>
    <w:link w:val="Textoindependiente"/>
    <w:rsid w:val="00F7697F"/>
    <w:rPr>
      <w:rFonts w:ascii="Times New Roman" w:eastAsia="Times New Roman" w:hAnsi="Times New Roman" w:cs="Times New Roman"/>
      <w:lang w:val="es-MX" w:eastAsia="es-ES"/>
    </w:rPr>
  </w:style>
  <w:style w:type="character" w:styleId="Hipervnculo">
    <w:name w:val="Hyperlink"/>
    <w:basedOn w:val="Fuentedeprrafopredeter"/>
    <w:uiPriority w:val="99"/>
    <w:semiHidden/>
    <w:unhideWhenUsed/>
    <w:rsid w:val="00065CC4"/>
    <w:rPr>
      <w:color w:val="0000FF"/>
      <w:u w:val="single"/>
    </w:rPr>
  </w:style>
  <w:style w:type="paragraph" w:customStyle="1" w:styleId="Prrafodelista1">
    <w:name w:val="Párrafo de lista1"/>
    <w:basedOn w:val="Normal"/>
    <w:qFormat/>
    <w:rsid w:val="00F03DB4"/>
    <w:pPr>
      <w:suppressAutoHyphens/>
      <w:spacing w:after="200"/>
      <w:ind w:left="720"/>
      <w:jc w:val="left"/>
    </w:pPr>
    <w:rPr>
      <w:rFonts w:cs="font278"/>
      <w:color w:val="00000A"/>
      <w:lang w:val="es-ES" w:eastAsia="ar-SA"/>
    </w:rPr>
  </w:style>
  <w:style w:type="character" w:customStyle="1" w:styleId="Destacado">
    <w:name w:val="Destacado"/>
    <w:qFormat/>
    <w:rsid w:val="00F03DB4"/>
    <w:rPr>
      <w:i/>
      <w:iCs/>
    </w:rPr>
  </w:style>
  <w:style w:type="paragraph" w:customStyle="1" w:styleId="Default">
    <w:name w:val="Default"/>
    <w:rsid w:val="00AE44E9"/>
    <w:pPr>
      <w:autoSpaceDE w:val="0"/>
      <w:autoSpaceDN w:val="0"/>
      <w:adjustRightInd w:val="0"/>
    </w:pPr>
    <w:rPr>
      <w:color w:val="000000"/>
      <w:sz w:val="24"/>
      <w:szCs w:val="24"/>
    </w:rPr>
  </w:style>
  <w:style w:type="character" w:customStyle="1" w:styleId="Ttulo5Car">
    <w:name w:val="Título 5 Car"/>
    <w:basedOn w:val="Fuentedeprrafopredeter"/>
    <w:link w:val="Ttulo5"/>
    <w:uiPriority w:val="9"/>
    <w:semiHidden/>
    <w:rsid w:val="00887AD6"/>
    <w:rPr>
      <w:rFonts w:asciiTheme="majorHAnsi" w:eastAsiaTheme="majorEastAsia" w:hAnsiTheme="majorHAnsi" w:cstheme="majorBidi"/>
      <w:color w:val="365F91" w:themeColor="accent1" w:themeShade="BF"/>
      <w:sz w:val="22"/>
      <w:szCs w:val="22"/>
      <w:lang w:val="es-AR" w:eastAsia="en-US"/>
    </w:rPr>
  </w:style>
  <w:style w:type="character" w:styleId="Textoennegrita">
    <w:name w:val="Strong"/>
    <w:basedOn w:val="Fuentedeprrafopredeter"/>
    <w:uiPriority w:val="22"/>
    <w:qFormat/>
    <w:rsid w:val="00754838"/>
    <w:rPr>
      <w:b/>
      <w:bCs/>
    </w:rPr>
  </w:style>
  <w:style w:type="character" w:styleId="nfasis">
    <w:name w:val="Emphasis"/>
    <w:basedOn w:val="Fuentedeprrafopredeter"/>
    <w:uiPriority w:val="20"/>
    <w:qFormat/>
    <w:rsid w:val="004321C9"/>
    <w:rPr>
      <w:i/>
      <w:iCs/>
    </w:rPr>
  </w:style>
  <w:style w:type="paragraph" w:customStyle="1" w:styleId="Prrafodelista2">
    <w:name w:val="Párrafo de lista2"/>
    <w:basedOn w:val="Normal"/>
    <w:rsid w:val="00E66349"/>
    <w:pPr>
      <w:suppressAutoHyphens/>
      <w:ind w:left="72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918358">
      <w:bodyDiv w:val="1"/>
      <w:marLeft w:val="0"/>
      <w:marRight w:val="0"/>
      <w:marTop w:val="0"/>
      <w:marBottom w:val="0"/>
      <w:divBdr>
        <w:top w:val="none" w:sz="0" w:space="0" w:color="auto"/>
        <w:left w:val="none" w:sz="0" w:space="0" w:color="auto"/>
        <w:bottom w:val="none" w:sz="0" w:space="0" w:color="auto"/>
        <w:right w:val="none" w:sz="0" w:space="0" w:color="auto"/>
      </w:divBdr>
      <w:divsChild>
        <w:div w:id="2141920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371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09329">
      <w:bodyDiv w:val="1"/>
      <w:marLeft w:val="0"/>
      <w:marRight w:val="0"/>
      <w:marTop w:val="0"/>
      <w:marBottom w:val="0"/>
      <w:divBdr>
        <w:top w:val="none" w:sz="0" w:space="0" w:color="auto"/>
        <w:left w:val="none" w:sz="0" w:space="0" w:color="auto"/>
        <w:bottom w:val="none" w:sz="0" w:space="0" w:color="auto"/>
        <w:right w:val="none" w:sz="0" w:space="0" w:color="auto"/>
      </w:divBdr>
      <w:divsChild>
        <w:div w:id="1535920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0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SJ\Documents\membrete%20UAI.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7EABD-972D-4039-A2CC-91E395A3A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membrete UAI</Template>
  <TotalTime>2</TotalTime>
  <Pages>4</Pages>
  <Words>1440</Words>
  <Characters>7922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UAI-SONIA</dc:creator>
  <cp:lastModifiedBy>Christian Aciar</cp:lastModifiedBy>
  <cp:revision>4</cp:revision>
  <cp:lastPrinted>2021-12-09T15:52:00Z</cp:lastPrinted>
  <dcterms:created xsi:type="dcterms:W3CDTF">2026-07-31T13:43:00Z</dcterms:created>
  <dcterms:modified xsi:type="dcterms:W3CDTF">2026-07-31T14:30:00Z</dcterms:modified>
</cp:coreProperties>
</file>