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1FFA8" w14:textId="77777777" w:rsidR="00C56B74" w:rsidRPr="00B33EFA" w:rsidRDefault="00AA70A1" w:rsidP="00035ACA">
      <w:pPr>
        <w:jc w:val="center"/>
        <w:rPr>
          <w:rFonts w:ascii="Arial" w:hAnsi="Arial" w:cs="Arial"/>
          <w:b/>
          <w:bCs/>
        </w:rPr>
      </w:pPr>
      <w:r w:rsidRPr="00B33EFA">
        <w:rPr>
          <w:rFonts w:ascii="Arial" w:hAnsi="Arial" w:cs="Arial"/>
          <w:b/>
          <w:bCs/>
        </w:rPr>
        <w:t xml:space="preserve">INFORME </w:t>
      </w:r>
      <w:proofErr w:type="spellStart"/>
      <w:r w:rsidRPr="00B33EFA">
        <w:rPr>
          <w:rFonts w:ascii="Arial" w:hAnsi="Arial" w:cs="Arial"/>
          <w:b/>
          <w:bCs/>
        </w:rPr>
        <w:t>Nº</w:t>
      </w:r>
      <w:proofErr w:type="spellEnd"/>
      <w:r w:rsidRPr="00B33EFA">
        <w:rPr>
          <w:rFonts w:ascii="Arial" w:hAnsi="Arial" w:cs="Arial"/>
          <w:b/>
          <w:bCs/>
        </w:rPr>
        <w:t xml:space="preserve"> </w:t>
      </w:r>
      <w:r w:rsidR="005B5B56" w:rsidRPr="00B33EFA">
        <w:rPr>
          <w:rFonts w:ascii="Arial" w:hAnsi="Arial" w:cs="Arial"/>
          <w:b/>
          <w:bCs/>
        </w:rPr>
        <w:t>04</w:t>
      </w:r>
      <w:r w:rsidR="009712C6" w:rsidRPr="00B33EFA">
        <w:rPr>
          <w:rFonts w:ascii="Arial" w:hAnsi="Arial" w:cs="Arial"/>
          <w:b/>
          <w:bCs/>
        </w:rPr>
        <w:t>/</w:t>
      </w:r>
      <w:r w:rsidR="00336EE0" w:rsidRPr="00B33EFA">
        <w:rPr>
          <w:rFonts w:ascii="Arial" w:hAnsi="Arial" w:cs="Arial"/>
          <w:b/>
          <w:bCs/>
        </w:rPr>
        <w:t>20</w:t>
      </w:r>
      <w:r w:rsidR="009712C6" w:rsidRPr="00B33EFA">
        <w:rPr>
          <w:rFonts w:ascii="Arial" w:hAnsi="Arial" w:cs="Arial"/>
          <w:b/>
          <w:bCs/>
        </w:rPr>
        <w:t>24</w:t>
      </w:r>
    </w:p>
    <w:p w14:paraId="62499770" w14:textId="77777777" w:rsidR="00C56B74" w:rsidRPr="00B33EFA" w:rsidRDefault="00C56B74" w:rsidP="00035ACA">
      <w:pPr>
        <w:jc w:val="center"/>
        <w:rPr>
          <w:rFonts w:ascii="Arial" w:hAnsi="Arial" w:cs="Arial"/>
          <w:b/>
          <w:bCs/>
        </w:rPr>
      </w:pPr>
      <w:r w:rsidRPr="00B33EFA">
        <w:rPr>
          <w:rFonts w:ascii="Arial" w:hAnsi="Arial" w:cs="Arial"/>
          <w:b/>
          <w:bCs/>
          <w:u w:val="single"/>
        </w:rPr>
        <w:t>TEMA</w:t>
      </w:r>
      <w:r w:rsidRPr="00B33EFA">
        <w:rPr>
          <w:rFonts w:ascii="Arial" w:hAnsi="Arial" w:cs="Arial"/>
          <w:b/>
          <w:bCs/>
        </w:rPr>
        <w:t>: “</w:t>
      </w:r>
      <w:r w:rsidR="00AA70A1" w:rsidRPr="00B33EFA">
        <w:rPr>
          <w:rFonts w:ascii="Arial" w:hAnsi="Arial" w:cs="Arial"/>
          <w:b/>
        </w:rPr>
        <w:t>SECRETARIA DE COMUNICACI</w:t>
      </w:r>
      <w:r w:rsidR="000D1A6A" w:rsidRPr="00B33EFA">
        <w:rPr>
          <w:rFonts w:ascii="Arial" w:hAnsi="Arial" w:cs="Arial"/>
          <w:b/>
        </w:rPr>
        <w:t>Ó</w:t>
      </w:r>
      <w:r w:rsidR="00AA70A1" w:rsidRPr="00B33EFA">
        <w:rPr>
          <w:rFonts w:ascii="Arial" w:hAnsi="Arial" w:cs="Arial"/>
          <w:b/>
        </w:rPr>
        <w:t>N</w:t>
      </w:r>
      <w:r w:rsidRPr="00B33EFA">
        <w:rPr>
          <w:rFonts w:ascii="Arial" w:hAnsi="Arial" w:cs="Arial"/>
          <w:b/>
          <w:bCs/>
        </w:rPr>
        <w:t>”</w:t>
      </w:r>
    </w:p>
    <w:p w14:paraId="3C438180" w14:textId="77777777" w:rsidR="00C56B74" w:rsidRPr="00B33EFA" w:rsidRDefault="00C56B74" w:rsidP="00035ACA">
      <w:pPr>
        <w:jc w:val="center"/>
        <w:rPr>
          <w:rFonts w:ascii="Arial" w:hAnsi="Arial" w:cs="Arial"/>
          <w:b/>
          <w:bCs/>
        </w:rPr>
      </w:pPr>
    </w:p>
    <w:p w14:paraId="04CBCEDD" w14:textId="77777777" w:rsidR="00C56B74" w:rsidRPr="00B33EFA" w:rsidRDefault="00C56B74" w:rsidP="00035ACA">
      <w:pPr>
        <w:jc w:val="center"/>
        <w:rPr>
          <w:rFonts w:ascii="Arial" w:hAnsi="Arial" w:cs="Arial"/>
          <w:b/>
          <w:bCs/>
        </w:rPr>
      </w:pPr>
    </w:p>
    <w:p w14:paraId="19CBB314" w14:textId="77777777" w:rsidR="0031524B" w:rsidRPr="00B33EFA" w:rsidRDefault="00C56B74" w:rsidP="00035ACA">
      <w:pPr>
        <w:pStyle w:val="Ttulo2"/>
        <w:numPr>
          <w:ilvl w:val="0"/>
          <w:numId w:val="4"/>
        </w:numPr>
        <w:ind w:left="284" w:hanging="284"/>
        <w:rPr>
          <w:rFonts w:ascii="Arial" w:hAnsi="Arial" w:cs="Arial"/>
          <w:b/>
          <w:bCs/>
        </w:rPr>
      </w:pPr>
      <w:r w:rsidRPr="00B33EFA">
        <w:rPr>
          <w:rFonts w:ascii="Arial" w:hAnsi="Arial" w:cs="Arial"/>
          <w:b/>
          <w:bCs/>
        </w:rPr>
        <w:t xml:space="preserve">OBJETO </w:t>
      </w:r>
    </w:p>
    <w:p w14:paraId="36A1C1FC" w14:textId="77777777" w:rsidR="0031524B" w:rsidRPr="00B33EFA" w:rsidRDefault="0031524B" w:rsidP="00035ACA">
      <w:pPr>
        <w:rPr>
          <w:rFonts w:ascii="Arial" w:hAnsi="Arial" w:cs="Arial"/>
        </w:rPr>
      </w:pPr>
    </w:p>
    <w:p w14:paraId="769BB177" w14:textId="77777777" w:rsidR="00AA70A1" w:rsidRPr="00B33EFA" w:rsidRDefault="00AA70A1" w:rsidP="00214035">
      <w:pPr>
        <w:widowControl w:val="0"/>
        <w:tabs>
          <w:tab w:val="left" w:pos="-2694"/>
        </w:tabs>
        <w:ind w:firstLine="567"/>
        <w:jc w:val="both"/>
        <w:rPr>
          <w:rFonts w:ascii="Arial" w:hAnsi="Arial" w:cs="Arial"/>
          <w:highlight w:val="cyan"/>
        </w:rPr>
      </w:pPr>
      <w:r w:rsidRPr="00B33EFA">
        <w:rPr>
          <w:rFonts w:ascii="Arial" w:hAnsi="Arial" w:cs="Arial"/>
        </w:rPr>
        <w:tab/>
      </w:r>
      <w:r w:rsidR="009712C6" w:rsidRPr="00B33EFA">
        <w:rPr>
          <w:rFonts w:ascii="Arial" w:hAnsi="Arial" w:cs="Arial"/>
        </w:rPr>
        <w:t xml:space="preserve">Evaluar la eficacia, eficiencia y economicidad con que se llevan a cabo las operaciones de la Secretaría y la existencia de un adecuado sistema de control interno imperante en </w:t>
      </w:r>
      <w:proofErr w:type="spellStart"/>
      <w:r w:rsidR="009712C6" w:rsidRPr="00B33EFA">
        <w:rPr>
          <w:rFonts w:ascii="Arial" w:hAnsi="Arial" w:cs="Arial"/>
        </w:rPr>
        <w:t>pos</w:t>
      </w:r>
      <w:proofErr w:type="spellEnd"/>
      <w:r w:rsidR="009712C6" w:rsidRPr="00B33EFA">
        <w:rPr>
          <w:rFonts w:ascii="Arial" w:hAnsi="Arial" w:cs="Arial"/>
        </w:rPr>
        <w:t xml:space="preserve"> del cumplimiento sus misiones y funciones</w:t>
      </w:r>
      <w:r w:rsidRPr="00B33EFA">
        <w:rPr>
          <w:rFonts w:ascii="Arial" w:hAnsi="Arial" w:cs="Arial"/>
        </w:rPr>
        <w:t>.</w:t>
      </w:r>
    </w:p>
    <w:p w14:paraId="4DF42907" w14:textId="77777777" w:rsidR="00AA70A1" w:rsidRPr="00B33EFA" w:rsidRDefault="00AA70A1" w:rsidP="00214035">
      <w:pPr>
        <w:widowControl w:val="0"/>
        <w:tabs>
          <w:tab w:val="left" w:pos="-2694"/>
        </w:tabs>
        <w:ind w:firstLine="567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ab/>
        <w:t xml:space="preserve">La </w:t>
      </w:r>
      <w:proofErr w:type="spellStart"/>
      <w:r w:rsidRPr="00B33EFA">
        <w:rPr>
          <w:rFonts w:ascii="Arial" w:hAnsi="Arial" w:cs="Arial"/>
        </w:rPr>
        <w:t>auditoria</w:t>
      </w:r>
      <w:proofErr w:type="spellEnd"/>
      <w:r w:rsidRPr="00B33EFA">
        <w:rPr>
          <w:rFonts w:ascii="Arial" w:hAnsi="Arial" w:cs="Arial"/>
        </w:rPr>
        <w:t xml:space="preserve"> se encuentra prevista en el Planeamiento del corriente año. </w:t>
      </w:r>
    </w:p>
    <w:p w14:paraId="2AD6C2B1" w14:textId="77777777" w:rsidR="00C56B74" w:rsidRPr="00B33EFA" w:rsidRDefault="00C56B74" w:rsidP="00D712FE">
      <w:pPr>
        <w:pStyle w:val="Ttulo2"/>
        <w:ind w:firstLine="426"/>
        <w:rPr>
          <w:rFonts w:ascii="Arial" w:hAnsi="Arial" w:cs="Arial"/>
        </w:rPr>
      </w:pPr>
    </w:p>
    <w:p w14:paraId="0BF7CF47" w14:textId="77777777" w:rsidR="00C56B74" w:rsidRPr="00B33EFA" w:rsidRDefault="00C56B74" w:rsidP="0038221C">
      <w:pPr>
        <w:pStyle w:val="Ttulo2"/>
        <w:numPr>
          <w:ilvl w:val="0"/>
          <w:numId w:val="4"/>
        </w:numPr>
        <w:ind w:left="284" w:hanging="284"/>
        <w:rPr>
          <w:rFonts w:ascii="Arial" w:hAnsi="Arial" w:cs="Arial"/>
          <w:u w:val="none"/>
        </w:rPr>
      </w:pPr>
      <w:r w:rsidRPr="00B33EFA">
        <w:rPr>
          <w:rFonts w:ascii="Arial" w:hAnsi="Arial" w:cs="Arial"/>
          <w:b/>
          <w:bCs/>
        </w:rPr>
        <w:t>ALCANCE</w:t>
      </w:r>
    </w:p>
    <w:p w14:paraId="3CD79B81" w14:textId="77777777" w:rsidR="00C56B74" w:rsidRPr="00B33EFA" w:rsidRDefault="00C56B74" w:rsidP="00035ACA">
      <w:pPr>
        <w:pStyle w:val="Ttulo2"/>
        <w:ind w:left="708"/>
        <w:jc w:val="both"/>
        <w:rPr>
          <w:rFonts w:ascii="Arial" w:hAnsi="Arial" w:cs="Arial"/>
          <w:u w:val="none"/>
        </w:rPr>
      </w:pPr>
    </w:p>
    <w:p w14:paraId="36756CFF" w14:textId="77777777" w:rsidR="00AA70A1" w:rsidRPr="00B33EFA" w:rsidRDefault="00AA70A1" w:rsidP="00AA70A1">
      <w:pPr>
        <w:tabs>
          <w:tab w:val="left" w:pos="-720"/>
        </w:tabs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ab/>
        <w:t xml:space="preserve">La tarea se realizó de acuerdo con las Normas de Auditoría Interna Gubernamental aprobadas por la Res. </w:t>
      </w:r>
      <w:proofErr w:type="spellStart"/>
      <w:r w:rsidRPr="00B33EFA">
        <w:rPr>
          <w:rFonts w:ascii="Arial" w:hAnsi="Arial" w:cs="Arial"/>
        </w:rPr>
        <w:t>Nº</w:t>
      </w:r>
      <w:proofErr w:type="spellEnd"/>
      <w:r w:rsidRPr="00B33EFA">
        <w:rPr>
          <w:rFonts w:ascii="Arial" w:hAnsi="Arial" w:cs="Arial"/>
        </w:rPr>
        <w:t xml:space="preserve"> 152/02-SGN y Res. </w:t>
      </w:r>
      <w:proofErr w:type="spellStart"/>
      <w:r w:rsidRPr="00B33EFA">
        <w:rPr>
          <w:rFonts w:ascii="Arial" w:hAnsi="Arial" w:cs="Arial"/>
        </w:rPr>
        <w:t>Nº</w:t>
      </w:r>
      <w:proofErr w:type="spellEnd"/>
      <w:r w:rsidRPr="00B33EFA">
        <w:rPr>
          <w:rFonts w:ascii="Arial" w:hAnsi="Arial" w:cs="Arial"/>
        </w:rPr>
        <w:t xml:space="preserve"> 3/11-SGN.</w:t>
      </w:r>
    </w:p>
    <w:p w14:paraId="51E330E7" w14:textId="77777777" w:rsidR="00AA70A1" w:rsidRPr="00B33EFA" w:rsidRDefault="00AA70A1" w:rsidP="00AA70A1">
      <w:pPr>
        <w:pStyle w:val="Default"/>
        <w:ind w:firstLine="708"/>
        <w:rPr>
          <w:color w:val="auto"/>
          <w:lang w:val="es-AR"/>
        </w:rPr>
      </w:pPr>
      <w:r w:rsidRPr="00B33EFA">
        <w:rPr>
          <w:color w:val="auto"/>
          <w:lang w:val="es-AR"/>
        </w:rPr>
        <w:t xml:space="preserve">Las tareas se llevaron a cabo desde el </w:t>
      </w:r>
      <w:r w:rsidR="004865D0" w:rsidRPr="00B33EFA">
        <w:rPr>
          <w:color w:val="auto"/>
          <w:lang w:val="es-AR"/>
        </w:rPr>
        <w:t>05</w:t>
      </w:r>
      <w:r w:rsidRPr="00B33EFA">
        <w:rPr>
          <w:color w:val="auto"/>
          <w:lang w:val="es-AR"/>
        </w:rPr>
        <w:t>/</w:t>
      </w:r>
      <w:r w:rsidR="004865D0" w:rsidRPr="00B33EFA">
        <w:rPr>
          <w:color w:val="auto"/>
          <w:lang w:val="es-AR"/>
        </w:rPr>
        <w:t>04</w:t>
      </w:r>
      <w:r w:rsidRPr="00B33EFA">
        <w:rPr>
          <w:color w:val="auto"/>
          <w:lang w:val="es-AR"/>
        </w:rPr>
        <w:t>/</w:t>
      </w:r>
      <w:r w:rsidR="004865D0" w:rsidRPr="00B33EFA">
        <w:rPr>
          <w:color w:val="auto"/>
          <w:lang w:val="es-AR"/>
        </w:rPr>
        <w:t>2024</w:t>
      </w:r>
      <w:r w:rsidRPr="00B33EFA">
        <w:rPr>
          <w:color w:val="auto"/>
          <w:lang w:val="es-AR"/>
        </w:rPr>
        <w:t xml:space="preserve"> al </w:t>
      </w:r>
      <w:r w:rsidR="00AB62BB" w:rsidRPr="00B33EFA">
        <w:rPr>
          <w:color w:val="auto"/>
          <w:lang w:val="es-AR"/>
        </w:rPr>
        <w:t>2</w:t>
      </w:r>
      <w:r w:rsidR="00CF1040" w:rsidRPr="00B33EFA">
        <w:rPr>
          <w:color w:val="auto"/>
          <w:lang w:val="es-AR"/>
        </w:rPr>
        <w:t>8</w:t>
      </w:r>
      <w:r w:rsidRPr="00B33EFA">
        <w:rPr>
          <w:color w:val="auto"/>
          <w:lang w:val="es-AR"/>
        </w:rPr>
        <w:t>/</w:t>
      </w:r>
      <w:r w:rsidR="004865D0" w:rsidRPr="00B33EFA">
        <w:rPr>
          <w:color w:val="auto"/>
          <w:lang w:val="es-AR"/>
        </w:rPr>
        <w:t>05</w:t>
      </w:r>
      <w:r w:rsidRPr="00B33EFA">
        <w:rPr>
          <w:color w:val="auto"/>
          <w:lang w:val="es-AR"/>
        </w:rPr>
        <w:t>/</w:t>
      </w:r>
      <w:r w:rsidR="004865D0" w:rsidRPr="00B33EFA">
        <w:rPr>
          <w:color w:val="auto"/>
          <w:lang w:val="es-AR"/>
        </w:rPr>
        <w:t>2024</w:t>
      </w:r>
      <w:r w:rsidRPr="00B33EFA">
        <w:rPr>
          <w:color w:val="auto"/>
          <w:lang w:val="es-AR"/>
        </w:rPr>
        <w:t>.</w:t>
      </w:r>
    </w:p>
    <w:p w14:paraId="13D7E596" w14:textId="77777777" w:rsidR="00AA70A1" w:rsidRPr="00B33EFA" w:rsidRDefault="00AA70A1" w:rsidP="00AA70A1">
      <w:pPr>
        <w:pStyle w:val="Ttulo5"/>
        <w:spacing w:before="0"/>
        <w:jc w:val="both"/>
        <w:rPr>
          <w:rFonts w:ascii="Arial" w:hAnsi="Arial" w:cs="Arial"/>
          <w:b/>
          <w:i/>
          <w:sz w:val="24"/>
          <w:szCs w:val="24"/>
          <w:highlight w:val="yellow"/>
        </w:rPr>
      </w:pPr>
    </w:p>
    <w:p w14:paraId="5C8F72E6" w14:textId="77777777" w:rsidR="00AA70A1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1070"/>
        <w:jc w:val="both"/>
        <w:rPr>
          <w:rFonts w:ascii="Arial" w:hAnsi="Arial" w:cs="Arial"/>
          <w:b/>
          <w:i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 xml:space="preserve">Arqueos de valores y documentación al </w:t>
      </w:r>
      <w:r w:rsidR="009712C6" w:rsidRPr="00B33EFA">
        <w:rPr>
          <w:rFonts w:ascii="Arial" w:hAnsi="Arial" w:cs="Arial"/>
          <w:color w:val="auto"/>
          <w:sz w:val="24"/>
          <w:szCs w:val="24"/>
        </w:rPr>
        <w:t>08</w:t>
      </w:r>
      <w:r w:rsidRPr="00B33EFA">
        <w:rPr>
          <w:rFonts w:ascii="Arial" w:hAnsi="Arial" w:cs="Arial"/>
          <w:color w:val="auto"/>
          <w:sz w:val="24"/>
          <w:szCs w:val="24"/>
        </w:rPr>
        <w:t>/</w:t>
      </w:r>
      <w:r w:rsidR="009712C6" w:rsidRPr="00B33EFA">
        <w:rPr>
          <w:rFonts w:ascii="Arial" w:hAnsi="Arial" w:cs="Arial"/>
          <w:color w:val="auto"/>
          <w:sz w:val="24"/>
          <w:szCs w:val="24"/>
        </w:rPr>
        <w:t>04</w:t>
      </w:r>
      <w:r w:rsidRPr="00B33EFA">
        <w:rPr>
          <w:rFonts w:ascii="Arial" w:hAnsi="Arial" w:cs="Arial"/>
          <w:color w:val="auto"/>
          <w:sz w:val="24"/>
          <w:szCs w:val="24"/>
        </w:rPr>
        <w:t>/</w:t>
      </w:r>
      <w:r w:rsidR="009B5B01" w:rsidRPr="00B33EFA">
        <w:rPr>
          <w:rFonts w:ascii="Arial" w:hAnsi="Arial" w:cs="Arial"/>
          <w:color w:val="auto"/>
          <w:sz w:val="24"/>
          <w:szCs w:val="24"/>
        </w:rPr>
        <w:t>20</w:t>
      </w:r>
      <w:r w:rsidR="009712C6" w:rsidRPr="00B33EFA">
        <w:rPr>
          <w:rFonts w:ascii="Arial" w:hAnsi="Arial" w:cs="Arial"/>
          <w:color w:val="auto"/>
          <w:sz w:val="24"/>
          <w:szCs w:val="24"/>
        </w:rPr>
        <w:t>24</w:t>
      </w:r>
      <w:r w:rsidRPr="00B33EFA">
        <w:rPr>
          <w:rFonts w:ascii="Arial" w:hAnsi="Arial" w:cs="Arial"/>
          <w:color w:val="auto"/>
          <w:sz w:val="24"/>
          <w:szCs w:val="24"/>
        </w:rPr>
        <w:t>.</w:t>
      </w:r>
    </w:p>
    <w:p w14:paraId="0637BF5E" w14:textId="77777777" w:rsidR="00674609" w:rsidRPr="00B33EFA" w:rsidRDefault="00674609" w:rsidP="00674609">
      <w:pPr>
        <w:pStyle w:val="Ttulo5"/>
        <w:keepNext w:val="0"/>
        <w:keepLines w:val="0"/>
        <w:ind w:left="710"/>
        <w:jc w:val="both"/>
        <w:rPr>
          <w:rFonts w:ascii="Arial" w:hAnsi="Arial" w:cs="Arial"/>
          <w:color w:val="auto"/>
          <w:sz w:val="24"/>
          <w:szCs w:val="24"/>
          <w:u w:val="single"/>
        </w:rPr>
      </w:pPr>
      <w:r w:rsidRPr="00B33EFA">
        <w:rPr>
          <w:rFonts w:ascii="Arial" w:hAnsi="Arial" w:cs="Arial"/>
          <w:color w:val="auto"/>
          <w:sz w:val="24"/>
          <w:szCs w:val="24"/>
          <w:u w:val="single"/>
        </w:rPr>
        <w:t>Ejercicio 2023</w:t>
      </w:r>
    </w:p>
    <w:p w14:paraId="23B53C83" w14:textId="77777777" w:rsidR="00AA70A1" w:rsidRPr="00B33EFA" w:rsidRDefault="00674609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1070"/>
        <w:jc w:val="both"/>
        <w:rPr>
          <w:rFonts w:ascii="Arial" w:hAnsi="Arial" w:cs="Arial"/>
          <w:b/>
          <w:i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Rendiciones de Caja Chica</w:t>
      </w:r>
      <w:r w:rsidR="00AA70A1" w:rsidRPr="00B33EFA">
        <w:rPr>
          <w:rFonts w:ascii="Arial" w:hAnsi="Arial" w:cs="Arial"/>
          <w:color w:val="auto"/>
          <w:sz w:val="24"/>
          <w:szCs w:val="24"/>
        </w:rPr>
        <w:t>: por muestreo (</w:t>
      </w:r>
      <w:r w:rsidR="009712C6" w:rsidRPr="00B33EFA">
        <w:rPr>
          <w:rFonts w:ascii="Arial" w:hAnsi="Arial" w:cs="Arial"/>
          <w:color w:val="auto"/>
          <w:sz w:val="24"/>
          <w:szCs w:val="24"/>
        </w:rPr>
        <w:t>17</w:t>
      </w:r>
      <w:r w:rsidR="00AA70A1" w:rsidRPr="00B33EFA">
        <w:rPr>
          <w:rFonts w:ascii="Arial" w:hAnsi="Arial" w:cs="Arial"/>
          <w:color w:val="auto"/>
          <w:sz w:val="24"/>
          <w:szCs w:val="24"/>
        </w:rPr>
        <w:t>%).</w:t>
      </w:r>
    </w:p>
    <w:p w14:paraId="7ADF2C60" w14:textId="77777777" w:rsidR="00AA70A1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1070"/>
        <w:jc w:val="both"/>
        <w:rPr>
          <w:rFonts w:ascii="Arial" w:hAnsi="Arial" w:cs="Arial"/>
          <w:b/>
          <w:i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Contratos de locación de servicios:</w:t>
      </w:r>
      <w:r w:rsidR="00674609" w:rsidRPr="00B33EFA">
        <w:rPr>
          <w:rFonts w:ascii="Arial" w:hAnsi="Arial" w:cs="Arial"/>
          <w:color w:val="auto"/>
          <w:sz w:val="24"/>
          <w:szCs w:val="24"/>
        </w:rPr>
        <w:t xml:space="preserve"> por censo</w:t>
      </w:r>
      <w:r w:rsidR="005019A3" w:rsidRPr="00B33EFA">
        <w:rPr>
          <w:rFonts w:ascii="Arial" w:hAnsi="Arial" w:cs="Arial"/>
          <w:color w:val="auto"/>
          <w:sz w:val="24"/>
          <w:szCs w:val="24"/>
        </w:rPr>
        <w:t xml:space="preserve"> </w:t>
      </w:r>
      <w:r w:rsidR="00674609" w:rsidRPr="00B33EFA">
        <w:rPr>
          <w:rFonts w:ascii="Arial" w:hAnsi="Arial" w:cs="Arial"/>
          <w:color w:val="auto"/>
          <w:sz w:val="24"/>
          <w:szCs w:val="24"/>
        </w:rPr>
        <w:t>(</w:t>
      </w:r>
      <w:r w:rsidRPr="00B33EFA">
        <w:rPr>
          <w:rFonts w:ascii="Arial" w:hAnsi="Arial" w:cs="Arial"/>
          <w:color w:val="auto"/>
          <w:sz w:val="24"/>
          <w:szCs w:val="24"/>
        </w:rPr>
        <w:t>100%</w:t>
      </w:r>
      <w:r w:rsidR="00674609" w:rsidRPr="00B33EFA">
        <w:rPr>
          <w:rFonts w:ascii="Arial" w:hAnsi="Arial" w:cs="Arial"/>
          <w:color w:val="auto"/>
          <w:sz w:val="24"/>
          <w:szCs w:val="24"/>
        </w:rPr>
        <w:t>)</w:t>
      </w:r>
      <w:r w:rsidRPr="00B33EFA">
        <w:rPr>
          <w:rFonts w:ascii="Arial" w:hAnsi="Arial" w:cs="Arial"/>
          <w:color w:val="auto"/>
          <w:sz w:val="24"/>
          <w:szCs w:val="24"/>
        </w:rPr>
        <w:t>.</w:t>
      </w:r>
    </w:p>
    <w:p w14:paraId="5EB66751" w14:textId="77777777" w:rsidR="009A202D" w:rsidRPr="00B33EFA" w:rsidRDefault="009A202D" w:rsidP="009A202D">
      <w:pPr>
        <w:pStyle w:val="Ttulo5"/>
        <w:keepNext w:val="0"/>
        <w:keepLines w:val="0"/>
        <w:numPr>
          <w:ilvl w:val="0"/>
          <w:numId w:val="18"/>
        </w:numPr>
        <w:spacing w:before="0"/>
        <w:ind w:left="1070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Expedientes de gastos: 11%</w:t>
      </w:r>
      <w:r w:rsidR="00674609" w:rsidRPr="00B33EFA">
        <w:rPr>
          <w:rFonts w:ascii="Arial" w:hAnsi="Arial" w:cs="Arial"/>
          <w:color w:val="auto"/>
          <w:sz w:val="24"/>
          <w:szCs w:val="24"/>
        </w:rPr>
        <w:t>,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 legítimo abono; 20%</w:t>
      </w:r>
      <w:r w:rsidR="00674609" w:rsidRPr="00B33EFA">
        <w:rPr>
          <w:rFonts w:ascii="Arial" w:hAnsi="Arial" w:cs="Arial"/>
          <w:color w:val="auto"/>
          <w:sz w:val="24"/>
          <w:szCs w:val="24"/>
        </w:rPr>
        <w:t>,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 Asignaciones No Remunerativas y 33%</w:t>
      </w:r>
      <w:r w:rsidR="00674609" w:rsidRPr="00B33EFA">
        <w:rPr>
          <w:rFonts w:ascii="Arial" w:hAnsi="Arial" w:cs="Arial"/>
          <w:color w:val="auto"/>
          <w:sz w:val="24"/>
          <w:szCs w:val="24"/>
        </w:rPr>
        <w:t>,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 Locaciones de Servicio sin contrato.   </w:t>
      </w:r>
    </w:p>
    <w:p w14:paraId="16A685CA" w14:textId="77777777" w:rsidR="00AA70A1" w:rsidRPr="00B33EFA" w:rsidRDefault="00AA70A1" w:rsidP="00674609">
      <w:pPr>
        <w:pStyle w:val="Ttulo5"/>
        <w:keepNext w:val="0"/>
        <w:keepLines w:val="0"/>
        <w:numPr>
          <w:ilvl w:val="0"/>
          <w:numId w:val="18"/>
        </w:numPr>
        <w:spacing w:before="0"/>
        <w:ind w:left="1070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 xml:space="preserve">Patrimonio: </w:t>
      </w:r>
      <w:r w:rsidR="00674609" w:rsidRPr="00B33EFA">
        <w:rPr>
          <w:rFonts w:ascii="Arial" w:hAnsi="Arial" w:cs="Arial"/>
          <w:color w:val="auto"/>
          <w:sz w:val="24"/>
          <w:szCs w:val="24"/>
        </w:rPr>
        <w:t>Muestra sobre Inventario AS400: 10%; SIU-Diaguita (desde el 6/2023): 11%.</w:t>
      </w:r>
    </w:p>
    <w:p w14:paraId="0D67576D" w14:textId="77777777" w:rsidR="00AA70A1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1070"/>
        <w:jc w:val="both"/>
        <w:rPr>
          <w:rFonts w:ascii="Arial" w:hAnsi="Arial" w:cs="Arial"/>
          <w:bCs/>
          <w:iCs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 xml:space="preserve">Recursos Propios: </w:t>
      </w:r>
      <w:r w:rsidR="00674609" w:rsidRPr="00B33EFA">
        <w:rPr>
          <w:rFonts w:ascii="Arial" w:hAnsi="Arial" w:cs="Arial"/>
          <w:bCs/>
          <w:iCs/>
          <w:color w:val="auto"/>
          <w:sz w:val="24"/>
          <w:szCs w:val="24"/>
        </w:rPr>
        <w:t>100% de los ingresos (</w:t>
      </w:r>
      <w:proofErr w:type="spellStart"/>
      <w:r w:rsidR="00674609" w:rsidRPr="00B33EFA">
        <w:rPr>
          <w:rFonts w:ascii="Arial" w:hAnsi="Arial" w:cs="Arial"/>
          <w:bCs/>
          <w:iCs/>
          <w:color w:val="auto"/>
          <w:sz w:val="24"/>
          <w:szCs w:val="24"/>
        </w:rPr>
        <w:t>Fte</w:t>
      </w:r>
      <w:proofErr w:type="spellEnd"/>
      <w:r w:rsidR="00674609" w:rsidRPr="00B33EFA">
        <w:rPr>
          <w:rFonts w:ascii="Arial" w:hAnsi="Arial" w:cs="Arial"/>
          <w:bCs/>
          <w:iCs/>
          <w:color w:val="auto"/>
          <w:sz w:val="24"/>
          <w:szCs w:val="24"/>
        </w:rPr>
        <w:t>. 12) correspondientes a la Secretaría y los canalizados a través de la UVT.</w:t>
      </w:r>
    </w:p>
    <w:p w14:paraId="5091972F" w14:textId="77777777" w:rsidR="00C56B74" w:rsidRPr="00B33EFA" w:rsidRDefault="00C56B74" w:rsidP="00035ACA">
      <w:pPr>
        <w:jc w:val="both"/>
        <w:rPr>
          <w:rFonts w:ascii="Arial" w:hAnsi="Arial" w:cs="Arial"/>
          <w:bCs/>
        </w:rPr>
      </w:pPr>
    </w:p>
    <w:p w14:paraId="7C61D4D1" w14:textId="77777777" w:rsidR="0038221C" w:rsidRPr="00B33EFA" w:rsidRDefault="0038221C" w:rsidP="0038221C">
      <w:pPr>
        <w:pStyle w:val="Ttulo2"/>
        <w:numPr>
          <w:ilvl w:val="0"/>
          <w:numId w:val="4"/>
        </w:numPr>
        <w:ind w:left="284" w:hanging="284"/>
        <w:rPr>
          <w:rFonts w:ascii="Arial" w:hAnsi="Arial" w:cs="Arial"/>
          <w:b/>
          <w:bCs/>
        </w:rPr>
      </w:pPr>
      <w:r w:rsidRPr="00B33EFA">
        <w:rPr>
          <w:rFonts w:ascii="Arial" w:hAnsi="Arial" w:cs="Arial"/>
          <w:b/>
          <w:bCs/>
        </w:rPr>
        <w:t>TAREA REALIZADA</w:t>
      </w:r>
    </w:p>
    <w:p w14:paraId="502E4199" w14:textId="77777777" w:rsidR="00641F60" w:rsidRPr="00B33EFA" w:rsidRDefault="00641F60" w:rsidP="00035ACA">
      <w:pPr>
        <w:rPr>
          <w:rFonts w:ascii="Arial" w:hAnsi="Arial" w:cs="Arial"/>
          <w:b/>
          <w:bCs/>
          <w:u w:val="single"/>
        </w:rPr>
      </w:pPr>
    </w:p>
    <w:p w14:paraId="1997652C" w14:textId="77777777" w:rsidR="00CF00B3" w:rsidRPr="00B33EFA" w:rsidRDefault="00CF00B3" w:rsidP="00CF00B3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 xml:space="preserve">Análisis de la estructura orgánica en la </w:t>
      </w:r>
      <w:proofErr w:type="spellStart"/>
      <w:r w:rsidRPr="00B33EFA">
        <w:rPr>
          <w:rFonts w:ascii="Arial" w:hAnsi="Arial" w:cs="Arial"/>
          <w:color w:val="auto"/>
          <w:sz w:val="24"/>
          <w:szCs w:val="24"/>
        </w:rPr>
        <w:t>S</w:t>
      </w:r>
      <w:r w:rsidR="0047456C" w:rsidRPr="00B33EFA">
        <w:rPr>
          <w:rFonts w:ascii="Arial" w:hAnsi="Arial" w:cs="Arial"/>
          <w:color w:val="auto"/>
          <w:sz w:val="24"/>
          <w:szCs w:val="24"/>
        </w:rPr>
        <w:t>ecCom</w:t>
      </w:r>
      <w:proofErr w:type="spellEnd"/>
      <w:r w:rsidRPr="00B33EFA">
        <w:rPr>
          <w:rFonts w:ascii="Arial" w:hAnsi="Arial" w:cs="Arial"/>
          <w:color w:val="auto"/>
          <w:sz w:val="24"/>
          <w:szCs w:val="24"/>
        </w:rPr>
        <w:t xml:space="preserve"> (Ord. 03/89-CS.), sus misiones y funciones. Cargos cubiertos. Separación de tareas entre las áreas intervinientes en los circuitos auditados.</w:t>
      </w:r>
    </w:p>
    <w:p w14:paraId="6011139C" w14:textId="77777777" w:rsidR="00CF00B3" w:rsidRPr="00B33EFA" w:rsidRDefault="00CF00B3" w:rsidP="00CF00B3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Entrevistas.</w:t>
      </w:r>
    </w:p>
    <w:p w14:paraId="0A2A4495" w14:textId="77777777" w:rsidR="00CF00B3" w:rsidRPr="00B33EFA" w:rsidRDefault="00CF00B3" w:rsidP="00CF00B3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Control de cumplimiento del Reglamento General de Funcionamiento de la Junta de Articulación de Contenidos (Ord. 30/22-R).</w:t>
      </w:r>
    </w:p>
    <w:p w14:paraId="1295B3BE" w14:textId="77777777" w:rsidR="00CF00B3" w:rsidRPr="00B33EFA" w:rsidRDefault="00CF00B3" w:rsidP="00CF00B3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 xml:space="preserve"> Verificar la existencia de un Plan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E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stratégico de Comunicación Institucional (SCI),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B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anco de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I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mágenes de la UNSJ,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A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rchivo de </w:t>
      </w:r>
      <w:r w:rsidR="005019A3" w:rsidRPr="00B33EFA">
        <w:rPr>
          <w:rFonts w:ascii="Arial" w:hAnsi="Arial" w:cs="Arial"/>
          <w:color w:val="auto"/>
          <w:sz w:val="24"/>
          <w:szCs w:val="24"/>
        </w:rPr>
        <w:lastRenderedPageBreak/>
        <w:t>P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roveedores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G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ráficos (DII) y del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P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lan de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M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ejora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C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ontinua de las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C</w:t>
      </w:r>
      <w:r w:rsidRPr="00B33EFA">
        <w:rPr>
          <w:rFonts w:ascii="Arial" w:hAnsi="Arial" w:cs="Arial"/>
          <w:color w:val="auto"/>
          <w:sz w:val="24"/>
          <w:szCs w:val="24"/>
        </w:rPr>
        <w:t xml:space="preserve">omunicaciones </w:t>
      </w:r>
      <w:r w:rsidR="005019A3" w:rsidRPr="00B33EFA">
        <w:rPr>
          <w:rFonts w:ascii="Arial" w:hAnsi="Arial" w:cs="Arial"/>
          <w:color w:val="auto"/>
          <w:sz w:val="24"/>
          <w:szCs w:val="24"/>
        </w:rPr>
        <w:t>I</w:t>
      </w:r>
      <w:r w:rsidRPr="00B33EFA">
        <w:rPr>
          <w:rFonts w:ascii="Arial" w:hAnsi="Arial" w:cs="Arial"/>
          <w:color w:val="auto"/>
          <w:sz w:val="24"/>
          <w:szCs w:val="24"/>
        </w:rPr>
        <w:t>nternas (DCI).</w:t>
      </w:r>
    </w:p>
    <w:p w14:paraId="141D2890" w14:textId="77777777" w:rsidR="00CF00B3" w:rsidRPr="00B33EFA" w:rsidRDefault="00CF00B3" w:rsidP="00CF00B3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Constatación de procedimientos para el funcionamiento del canal, área de prensa y campus virtual.</w:t>
      </w:r>
    </w:p>
    <w:p w14:paraId="3DA9DA0E" w14:textId="77777777" w:rsidR="00AA70A1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Arqueo de Caja Chica.</w:t>
      </w:r>
    </w:p>
    <w:p w14:paraId="381F1856" w14:textId="77777777" w:rsidR="00AA70A1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b/>
          <w:i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Análisis de los comprobantes obrantes en las rendiciones de Caja Chica, constatando el cumplimiento de los requisitos exigidos por la normativa vigente</w:t>
      </w:r>
      <w:r w:rsidR="006F7BA0" w:rsidRPr="00B33EFA">
        <w:rPr>
          <w:rFonts w:ascii="Arial" w:hAnsi="Arial" w:cs="Arial"/>
          <w:color w:val="auto"/>
          <w:sz w:val="24"/>
          <w:szCs w:val="24"/>
        </w:rPr>
        <w:t xml:space="preserve"> (Ord. 2/14-R)</w:t>
      </w:r>
      <w:r w:rsidRPr="00B33EFA">
        <w:rPr>
          <w:rFonts w:ascii="Arial" w:hAnsi="Arial" w:cs="Arial"/>
          <w:color w:val="auto"/>
          <w:sz w:val="24"/>
          <w:szCs w:val="24"/>
        </w:rPr>
        <w:t>.</w:t>
      </w:r>
    </w:p>
    <w:p w14:paraId="1BF57F80" w14:textId="77777777" w:rsidR="00AA70A1" w:rsidRPr="00B33EFA" w:rsidRDefault="006F7BA0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b/>
          <w:i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Análisis</w:t>
      </w:r>
      <w:r w:rsidR="00AA70A1" w:rsidRPr="00B33EFA">
        <w:rPr>
          <w:rFonts w:ascii="Arial" w:hAnsi="Arial" w:cs="Arial"/>
          <w:color w:val="auto"/>
          <w:sz w:val="24"/>
          <w:szCs w:val="24"/>
        </w:rPr>
        <w:t xml:space="preserve"> de expedientes de gastos verificando razonabilidad del gasto</w:t>
      </w:r>
      <w:r w:rsidRPr="00B33EFA">
        <w:rPr>
          <w:rFonts w:ascii="Arial" w:hAnsi="Arial" w:cs="Arial"/>
          <w:color w:val="auto"/>
          <w:sz w:val="24"/>
          <w:szCs w:val="24"/>
        </w:rPr>
        <w:t>, justificación</w:t>
      </w:r>
      <w:r w:rsidR="00AA70A1" w:rsidRPr="00B33EFA">
        <w:rPr>
          <w:rFonts w:ascii="Arial" w:hAnsi="Arial" w:cs="Arial"/>
          <w:color w:val="auto"/>
          <w:sz w:val="24"/>
          <w:szCs w:val="24"/>
        </w:rPr>
        <w:t xml:space="preserve"> y correcta imputación presupuestaria.</w:t>
      </w:r>
    </w:p>
    <w:p w14:paraId="34290653" w14:textId="77777777" w:rsidR="00AA70A1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Constatación y análisis de los contratos de locación de servicios y control de la documentación obrante en los expedientes de pago.</w:t>
      </w:r>
    </w:p>
    <w:p w14:paraId="24E47A2B" w14:textId="77777777" w:rsidR="006F7BA0" w:rsidRPr="00B33EFA" w:rsidRDefault="006F7BA0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Verificación de cumplimiento de la Ord. 22/21-CS respecto de los pagos de ANR realizados a los agentes de la Universidad por la realización de actividades complementarias.</w:t>
      </w:r>
    </w:p>
    <w:p w14:paraId="6C2F7931" w14:textId="77777777" w:rsidR="00CF00B3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Individualización de las distintas fuentes de generación de recursos propios.</w:t>
      </w:r>
    </w:p>
    <w:p w14:paraId="74494821" w14:textId="77777777" w:rsidR="00AA70A1" w:rsidRPr="00B33EFA" w:rsidRDefault="00CF00B3" w:rsidP="00CF00B3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Relevamiento y control de correlatividad de las Órdenes de Publicidad. Control cruzado con planillas de facturación UVT, los Boletos de Ingresos y el crédito correspondiente en el sistema SIU Pilagá.</w:t>
      </w:r>
    </w:p>
    <w:p w14:paraId="3A611998" w14:textId="77777777" w:rsidR="00CF00B3" w:rsidRPr="00B33EFA" w:rsidRDefault="00AA70A1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Patrimonio: Verificación de visu e in situ de los bienes de la muestra, trámites de altas y bajas, fichas patrimoniales y la respectiva sectorización.</w:t>
      </w:r>
    </w:p>
    <w:p w14:paraId="3A1F9C95" w14:textId="77777777" w:rsidR="00AA70A1" w:rsidRPr="00B33EFA" w:rsidRDefault="006F7BA0" w:rsidP="00AA70A1">
      <w:pPr>
        <w:pStyle w:val="Ttulo5"/>
        <w:keepNext w:val="0"/>
        <w:keepLines w:val="0"/>
        <w:numPr>
          <w:ilvl w:val="0"/>
          <w:numId w:val="18"/>
        </w:numPr>
        <w:spacing w:before="0"/>
        <w:ind w:left="709"/>
        <w:jc w:val="both"/>
        <w:rPr>
          <w:rFonts w:ascii="Arial" w:hAnsi="Arial" w:cs="Arial"/>
          <w:color w:val="auto"/>
          <w:sz w:val="24"/>
          <w:szCs w:val="24"/>
        </w:rPr>
      </w:pPr>
      <w:r w:rsidRPr="00B33EFA">
        <w:rPr>
          <w:rFonts w:ascii="Arial" w:hAnsi="Arial" w:cs="Arial"/>
          <w:color w:val="auto"/>
          <w:sz w:val="24"/>
          <w:szCs w:val="24"/>
        </w:rPr>
        <w:t>Cotejo de la ejecución presupuestaria del inciso 4 con los bienes dados de alta por Patrimonio.</w:t>
      </w:r>
    </w:p>
    <w:p w14:paraId="69C6DB17" w14:textId="77777777" w:rsidR="00D712FE" w:rsidRPr="00B33EFA" w:rsidRDefault="00D712FE" w:rsidP="00D712FE">
      <w:pPr>
        <w:pStyle w:val="Prrafodelista"/>
        <w:widowControl w:val="0"/>
        <w:spacing w:before="0" w:beforeAutospacing="0" w:after="0" w:afterAutospacing="0"/>
        <w:ind w:left="709"/>
        <w:jc w:val="both"/>
        <w:rPr>
          <w:rFonts w:ascii="Arial" w:hAnsi="Arial" w:cs="Arial"/>
        </w:rPr>
      </w:pPr>
    </w:p>
    <w:p w14:paraId="0CCFEED4" w14:textId="77777777" w:rsidR="00C56B74" w:rsidRPr="00B33EFA" w:rsidRDefault="00C56B74" w:rsidP="0038221C">
      <w:pPr>
        <w:pStyle w:val="Ttulo2"/>
        <w:numPr>
          <w:ilvl w:val="0"/>
          <w:numId w:val="4"/>
        </w:numPr>
        <w:ind w:left="284" w:hanging="284"/>
        <w:rPr>
          <w:rFonts w:ascii="Arial" w:hAnsi="Arial" w:cs="Arial"/>
          <w:b/>
        </w:rPr>
      </w:pPr>
      <w:r w:rsidRPr="00B33EFA">
        <w:rPr>
          <w:rFonts w:ascii="Arial" w:hAnsi="Arial" w:cs="Arial"/>
          <w:b/>
        </w:rPr>
        <w:t>HALLAZGOS</w:t>
      </w:r>
    </w:p>
    <w:p w14:paraId="2009FCF4" w14:textId="77777777" w:rsidR="0038221C" w:rsidRPr="00B33EFA" w:rsidRDefault="004865D0" w:rsidP="00FA5D8D">
      <w:pPr>
        <w:pStyle w:val="Prrafodelista"/>
        <w:numPr>
          <w:ilvl w:val="0"/>
          <w:numId w:val="19"/>
        </w:numPr>
        <w:spacing w:before="240" w:beforeAutospacing="0" w:after="0" w:afterAutospacing="0"/>
        <w:ind w:left="709" w:hanging="425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>Debilidades</w:t>
      </w:r>
      <w:r w:rsidR="0038221C" w:rsidRPr="00B33EFA">
        <w:rPr>
          <w:rFonts w:ascii="Arial" w:hAnsi="Arial" w:cs="Arial"/>
        </w:rPr>
        <w:t xml:space="preserve"> de contr</w:t>
      </w:r>
      <w:r w:rsidR="008F2F25" w:rsidRPr="00B33EFA">
        <w:rPr>
          <w:rFonts w:ascii="Arial" w:hAnsi="Arial" w:cs="Arial"/>
        </w:rPr>
        <w:t>ol interno sobre la Caja Chica.</w:t>
      </w:r>
    </w:p>
    <w:p w14:paraId="3A39F07C" w14:textId="77777777" w:rsidR="008F2F25" w:rsidRPr="00B33EFA" w:rsidRDefault="00E17E71" w:rsidP="00FA5D8D">
      <w:pPr>
        <w:pStyle w:val="Prrafodelista"/>
        <w:numPr>
          <w:ilvl w:val="0"/>
          <w:numId w:val="19"/>
        </w:numPr>
        <w:spacing w:before="240" w:beforeAutospacing="0" w:after="0" w:afterAutospacing="0"/>
        <w:ind w:left="709" w:hanging="425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>No han sido informados a Recursos Humanos, durante el 2023, los ANR abonados a docentes que prestan servicios en el canal Xama.</w:t>
      </w:r>
      <w:r w:rsidRPr="00B33EFA">
        <w:rPr>
          <w:rFonts w:ascii="Arial" w:hAnsi="Arial" w:cs="Arial"/>
          <w:u w:val="single"/>
        </w:rPr>
        <w:t xml:space="preserve"> </w:t>
      </w:r>
    </w:p>
    <w:p w14:paraId="5BCBA8B3" w14:textId="77777777" w:rsidR="003F031A" w:rsidRPr="00B33EFA" w:rsidRDefault="00FA5D8D" w:rsidP="003F031A">
      <w:pPr>
        <w:pStyle w:val="Prrafodelista"/>
        <w:numPr>
          <w:ilvl w:val="0"/>
          <w:numId w:val="19"/>
        </w:numPr>
        <w:spacing w:before="240" w:beforeAutospacing="0" w:after="0" w:afterAutospacing="0"/>
        <w:ind w:left="709" w:hanging="425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>Falla en los controles por oposición entre la admi</w:t>
      </w:r>
      <w:r w:rsidR="003F031A" w:rsidRPr="00B33EFA">
        <w:rPr>
          <w:rFonts w:ascii="Arial" w:hAnsi="Arial" w:cs="Arial"/>
        </w:rPr>
        <w:t>nistración de la Radio y la UVT.</w:t>
      </w:r>
    </w:p>
    <w:p w14:paraId="2F13CB32" w14:textId="77777777" w:rsidR="003F031A" w:rsidRPr="00B33EFA" w:rsidRDefault="003F031A" w:rsidP="003F031A">
      <w:pPr>
        <w:pStyle w:val="Prrafodelista"/>
        <w:spacing w:before="240" w:beforeAutospacing="0" w:after="0" w:afterAutospacing="0"/>
        <w:ind w:left="709"/>
        <w:jc w:val="both"/>
        <w:rPr>
          <w:rFonts w:ascii="Arial" w:hAnsi="Arial" w:cs="Arial"/>
        </w:rPr>
      </w:pPr>
    </w:p>
    <w:p w14:paraId="256713C8" w14:textId="77777777" w:rsidR="00AA70A1" w:rsidRPr="00B33EFA" w:rsidRDefault="00AA70A1" w:rsidP="00FA5D8D">
      <w:pPr>
        <w:pStyle w:val="Prrafodelista"/>
        <w:spacing w:before="0" w:beforeAutospacing="0" w:after="0" w:afterAutospacing="0"/>
        <w:ind w:left="709"/>
        <w:jc w:val="both"/>
        <w:rPr>
          <w:rFonts w:ascii="Arial" w:hAnsi="Arial" w:cs="Arial"/>
        </w:rPr>
      </w:pPr>
    </w:p>
    <w:p w14:paraId="7E6EB898" w14:textId="77777777" w:rsidR="00C56B74" w:rsidRPr="00B33EFA" w:rsidRDefault="00C56B74" w:rsidP="00D429D1">
      <w:pPr>
        <w:pStyle w:val="Ttulo2"/>
        <w:numPr>
          <w:ilvl w:val="0"/>
          <w:numId w:val="4"/>
        </w:numPr>
        <w:ind w:left="284" w:hanging="284"/>
        <w:rPr>
          <w:rFonts w:ascii="Arial" w:hAnsi="Arial" w:cs="Arial"/>
          <w:b/>
        </w:rPr>
      </w:pPr>
      <w:r w:rsidRPr="00B33EFA">
        <w:rPr>
          <w:rFonts w:ascii="Arial" w:hAnsi="Arial" w:cs="Arial"/>
          <w:b/>
        </w:rPr>
        <w:lastRenderedPageBreak/>
        <w:t>RECOMENDACIONES</w:t>
      </w:r>
    </w:p>
    <w:p w14:paraId="78AC905B" w14:textId="77777777" w:rsidR="00A4690B" w:rsidRPr="00B33EFA" w:rsidRDefault="00A4690B" w:rsidP="00A4690B">
      <w:pPr>
        <w:pStyle w:val="Prrafodelista"/>
        <w:numPr>
          <w:ilvl w:val="0"/>
          <w:numId w:val="25"/>
        </w:numPr>
        <w:spacing w:before="240" w:beforeAutospacing="0" w:after="0" w:afterAutospacing="0"/>
        <w:ind w:left="709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 xml:space="preserve">Los importes correspondientes al fondo rotatorio deben ser entregados por la Tesorería General de Rectorado al responsable mediante la emisión de cheque para su retiro por caja del banco emisor o bien la entrega </w:t>
      </w:r>
      <w:r w:rsidR="00E21E3E" w:rsidRPr="00B33EFA">
        <w:rPr>
          <w:rFonts w:ascii="Arial" w:hAnsi="Arial" w:cs="Arial"/>
        </w:rPr>
        <w:t>d</w:t>
      </w:r>
      <w:r w:rsidRPr="00B33EFA">
        <w:rPr>
          <w:rFonts w:ascii="Arial" w:hAnsi="Arial" w:cs="Arial"/>
        </w:rPr>
        <w:t>el dinero en efectivo bajo recibo.</w:t>
      </w:r>
    </w:p>
    <w:p w14:paraId="0F2AFE0E" w14:textId="4B1C382F" w:rsidR="00FA5D8D" w:rsidRPr="00B33EFA" w:rsidRDefault="00A4690B" w:rsidP="00FA5D8D">
      <w:pPr>
        <w:pStyle w:val="Prrafodelista"/>
        <w:numPr>
          <w:ilvl w:val="0"/>
          <w:numId w:val="25"/>
        </w:numPr>
        <w:tabs>
          <w:tab w:val="left" w:pos="284"/>
        </w:tabs>
        <w:spacing w:before="240" w:beforeAutospacing="0" w:after="0" w:afterAutospacing="0"/>
        <w:ind w:left="709" w:hanging="425"/>
        <w:jc w:val="both"/>
        <w:rPr>
          <w:rFonts w:ascii="Arial" w:hAnsi="Arial" w:cs="Arial"/>
          <w:u w:val="single"/>
        </w:rPr>
      </w:pPr>
      <w:r w:rsidRPr="00B33EFA">
        <w:rPr>
          <w:rFonts w:ascii="Arial" w:hAnsi="Arial" w:cs="Arial"/>
        </w:rPr>
        <w:t xml:space="preserve">La Dirección General de Contabilidad y Finanzas, como responsable de la liquidación y pago de la asignación, deberá dar cumplimiento </w:t>
      </w:r>
      <w:r w:rsidR="00B33EFA" w:rsidRPr="00B33EFA">
        <w:rPr>
          <w:rFonts w:ascii="Arial" w:hAnsi="Arial" w:cs="Arial"/>
        </w:rPr>
        <w:t>al artículo</w:t>
      </w:r>
      <w:r w:rsidR="003F031A" w:rsidRPr="00B33EFA">
        <w:rPr>
          <w:rFonts w:ascii="Arial" w:hAnsi="Arial" w:cs="Arial"/>
        </w:rPr>
        <w:t xml:space="preserve"> 6º de la citada Ordenanza</w:t>
      </w:r>
      <w:r w:rsidR="00AA70A1" w:rsidRPr="00B33EFA">
        <w:rPr>
          <w:rFonts w:ascii="Arial" w:hAnsi="Arial" w:cs="Arial"/>
        </w:rPr>
        <w:t>.</w:t>
      </w:r>
    </w:p>
    <w:p w14:paraId="7F611076" w14:textId="3C391C44" w:rsidR="0092273B" w:rsidRPr="00B33EFA" w:rsidRDefault="00FA5D8D" w:rsidP="0030108F">
      <w:pPr>
        <w:pStyle w:val="Prrafodelista"/>
        <w:numPr>
          <w:ilvl w:val="0"/>
          <w:numId w:val="25"/>
        </w:numPr>
        <w:tabs>
          <w:tab w:val="left" w:pos="284"/>
        </w:tabs>
        <w:spacing w:before="240" w:beforeAutospacing="0" w:after="0" w:afterAutospacing="0"/>
        <w:ind w:left="709" w:hanging="425"/>
        <w:jc w:val="both"/>
        <w:rPr>
          <w:rFonts w:ascii="Arial" w:hAnsi="Arial" w:cs="Arial"/>
          <w:u w:val="single"/>
        </w:rPr>
      </w:pPr>
      <w:r w:rsidRPr="00B33EFA">
        <w:rPr>
          <w:rFonts w:ascii="Arial" w:hAnsi="Arial" w:cs="Arial"/>
        </w:rPr>
        <w:t xml:space="preserve">La administración de Radio deberá informar a la UVT de manera adecuada (por ej. por mail) cada ingreso comunicado a esta por parte del cliente, </w:t>
      </w:r>
      <w:r w:rsidR="00056FD3" w:rsidRPr="00B33EFA">
        <w:rPr>
          <w:rFonts w:ascii="Arial" w:hAnsi="Arial" w:cs="Arial"/>
        </w:rPr>
        <w:t>como</w:t>
      </w:r>
      <w:r w:rsidR="005019A3" w:rsidRPr="00B33EFA">
        <w:rPr>
          <w:rFonts w:ascii="Arial" w:hAnsi="Arial" w:cs="Arial"/>
        </w:rPr>
        <w:t xml:space="preserve"> </w:t>
      </w:r>
      <w:r w:rsidR="008911DD" w:rsidRPr="00B33EFA">
        <w:rPr>
          <w:rFonts w:ascii="Arial" w:hAnsi="Arial" w:cs="Arial"/>
        </w:rPr>
        <w:t xml:space="preserve">así </w:t>
      </w:r>
      <w:r w:rsidRPr="00B33EFA">
        <w:rPr>
          <w:rFonts w:ascii="Arial" w:hAnsi="Arial" w:cs="Arial"/>
        </w:rPr>
        <w:t>también los que resulten de un control exhaust</w:t>
      </w:r>
      <w:r w:rsidR="008911DD" w:rsidRPr="00B33EFA">
        <w:rPr>
          <w:rFonts w:ascii="Arial" w:hAnsi="Arial" w:cs="Arial"/>
        </w:rPr>
        <w:t xml:space="preserve">ivo de los importes pendientes </w:t>
      </w:r>
      <w:r w:rsidR="00056FD3" w:rsidRPr="00B33EFA">
        <w:rPr>
          <w:rFonts w:ascii="Arial" w:hAnsi="Arial" w:cs="Arial"/>
        </w:rPr>
        <w:t>y</w:t>
      </w:r>
      <w:r w:rsidRPr="00B33EFA">
        <w:rPr>
          <w:rFonts w:ascii="Arial" w:hAnsi="Arial" w:cs="Arial"/>
        </w:rPr>
        <w:t xml:space="preserve"> la efectiva generación del crédito presupuestario correspondiente. A tal fin la UVT deberá remitir copia del Boleto de Ingreso a la Radio para el cierre de su circuito administrativo. </w:t>
      </w:r>
      <w:r w:rsidR="00B33EFA" w:rsidRPr="00B33EFA">
        <w:rPr>
          <w:rFonts w:ascii="Arial" w:hAnsi="Arial" w:cs="Arial"/>
        </w:rPr>
        <w:t>Asimismo,</w:t>
      </w:r>
      <w:r w:rsidRPr="00B33EFA">
        <w:rPr>
          <w:rFonts w:ascii="Arial" w:hAnsi="Arial" w:cs="Arial"/>
        </w:rPr>
        <w:t xml:space="preserve"> el personal asignado de la UVT deberá realizar un control minucioso de las órdenes de servicio en cuanto a su correlatividad, el estado de facturación, cobro y emisión del Boleto de Ingreso informando el número asignado.</w:t>
      </w:r>
    </w:p>
    <w:p w14:paraId="49C1739B" w14:textId="77777777" w:rsidR="00C56B74" w:rsidRPr="00B33EFA" w:rsidRDefault="00C56B74" w:rsidP="00FA5D8D">
      <w:pPr>
        <w:pStyle w:val="Ttulo2"/>
        <w:numPr>
          <w:ilvl w:val="0"/>
          <w:numId w:val="4"/>
        </w:numPr>
        <w:spacing w:before="240"/>
        <w:ind w:left="284" w:hanging="284"/>
        <w:rPr>
          <w:rFonts w:ascii="Arial" w:hAnsi="Arial" w:cs="Arial"/>
          <w:b/>
        </w:rPr>
      </w:pPr>
      <w:r w:rsidRPr="00B33EFA">
        <w:rPr>
          <w:rFonts w:ascii="Arial" w:hAnsi="Arial" w:cs="Arial"/>
          <w:b/>
        </w:rPr>
        <w:t>OPINIÓN DEL AUDITADO</w:t>
      </w:r>
    </w:p>
    <w:p w14:paraId="1D7CDB26" w14:textId="77777777" w:rsidR="00607E2C" w:rsidRPr="00B33EFA" w:rsidRDefault="00607E2C" w:rsidP="00035ACA">
      <w:pPr>
        <w:rPr>
          <w:rFonts w:ascii="Arial" w:hAnsi="Arial" w:cs="Arial"/>
          <w:b/>
          <w:u w:val="single"/>
        </w:rPr>
      </w:pPr>
    </w:p>
    <w:p w14:paraId="59F0127A" w14:textId="77777777" w:rsidR="00214035" w:rsidRPr="00B33EFA" w:rsidRDefault="00214035" w:rsidP="003B62DC">
      <w:pPr>
        <w:spacing w:after="240"/>
        <w:ind w:firstLine="709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 xml:space="preserve">Se transcribe </w:t>
      </w:r>
      <w:r w:rsidR="003B62DC" w:rsidRPr="00B33EFA">
        <w:rPr>
          <w:rFonts w:ascii="Arial" w:hAnsi="Arial" w:cs="Arial"/>
        </w:rPr>
        <w:t>la nota suscrita por la Secretaria de Comunicaciones, obviando el texto repetido sobre los hallazgos del presente informe, dejando sólo la parte pertinente referida a las acciones correctivas:</w:t>
      </w:r>
    </w:p>
    <w:p w14:paraId="6A01ABB5" w14:textId="77777777" w:rsidR="00214035" w:rsidRPr="00B33EFA" w:rsidRDefault="00214035" w:rsidP="00214035">
      <w:pPr>
        <w:jc w:val="right"/>
        <w:rPr>
          <w:rFonts w:ascii="Arial" w:hAnsi="Arial" w:cs="Arial"/>
          <w:i/>
        </w:rPr>
      </w:pPr>
      <w:r w:rsidRPr="00B33EFA">
        <w:rPr>
          <w:rFonts w:ascii="Arial" w:hAnsi="Arial" w:cs="Arial"/>
          <w:i/>
        </w:rPr>
        <w:t>San Juan, 27 de mayo de 2024</w:t>
      </w:r>
    </w:p>
    <w:p w14:paraId="5D253357" w14:textId="77777777" w:rsidR="00214035" w:rsidRPr="00B33EFA" w:rsidRDefault="00214035" w:rsidP="00214035">
      <w:pPr>
        <w:suppressAutoHyphens/>
        <w:jc w:val="both"/>
        <w:rPr>
          <w:rFonts w:ascii="Arial" w:hAnsi="Arial" w:cs="Arial"/>
          <w:i/>
        </w:rPr>
      </w:pPr>
    </w:p>
    <w:p w14:paraId="772F82B8" w14:textId="77777777" w:rsidR="00214035" w:rsidRPr="00B33EFA" w:rsidRDefault="00214035" w:rsidP="00214035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>SEÑORA TITULAR</w:t>
      </w:r>
    </w:p>
    <w:p w14:paraId="74B6BF2E" w14:textId="77777777" w:rsidR="00214035" w:rsidRPr="00B33EFA" w:rsidRDefault="00214035" w:rsidP="00214035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>UNIDAD DE AUDITORIA INTERNA</w:t>
      </w:r>
    </w:p>
    <w:p w14:paraId="21D14F1C" w14:textId="77777777" w:rsidR="00214035" w:rsidRPr="00B33EFA" w:rsidRDefault="00214035" w:rsidP="00214035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>RECTORADO-UNSJ</w:t>
      </w:r>
    </w:p>
    <w:p w14:paraId="75D4A156" w14:textId="77777777" w:rsidR="00214035" w:rsidRPr="00B33EFA" w:rsidRDefault="00214035" w:rsidP="00214035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>Mg. C.P.N. Edith Keshishian de Millón</w:t>
      </w:r>
    </w:p>
    <w:p w14:paraId="793E5AF9" w14:textId="77777777" w:rsidR="00214035" w:rsidRPr="00B33EFA" w:rsidRDefault="00214035" w:rsidP="00214035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  <w:u w:val="single"/>
        </w:rPr>
        <w:t>PRESENTE</w:t>
      </w:r>
    </w:p>
    <w:p w14:paraId="6834F0AD" w14:textId="77777777" w:rsidR="00214035" w:rsidRPr="00B33EFA" w:rsidRDefault="00214035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</w:p>
    <w:p w14:paraId="5201FE2E" w14:textId="77777777" w:rsidR="00214035" w:rsidRPr="00B33EFA" w:rsidRDefault="00214035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ab/>
        <w:t>Me dirijo a Ud. a fin de elevar la opinión sobre las observaciones y recomendaciones</w:t>
      </w:r>
      <w:r w:rsidR="0092273B" w:rsidRPr="00B33EFA">
        <w:rPr>
          <w:rFonts w:ascii="Arial" w:hAnsi="Arial" w:cs="Arial"/>
          <w:i/>
          <w:sz w:val="22"/>
          <w:szCs w:val="22"/>
        </w:rPr>
        <w:t xml:space="preserve"> </w:t>
      </w:r>
      <w:r w:rsidRPr="00B33EFA">
        <w:rPr>
          <w:rFonts w:ascii="Arial" w:hAnsi="Arial" w:cs="Arial"/>
          <w:i/>
          <w:sz w:val="22"/>
          <w:szCs w:val="22"/>
        </w:rPr>
        <w:t xml:space="preserve">del Informe Preliminar de Auditoría denominado: </w:t>
      </w:r>
      <w:r w:rsidRPr="00B33EFA">
        <w:rPr>
          <w:rFonts w:ascii="Arial" w:hAnsi="Arial" w:cs="Arial"/>
          <w:bCs/>
          <w:i/>
          <w:sz w:val="22"/>
          <w:szCs w:val="22"/>
        </w:rPr>
        <w:t>“</w:t>
      </w:r>
      <w:r w:rsidRPr="00B33EFA">
        <w:rPr>
          <w:rFonts w:ascii="Arial" w:hAnsi="Arial" w:cs="Arial"/>
          <w:i/>
          <w:sz w:val="22"/>
          <w:szCs w:val="22"/>
        </w:rPr>
        <w:t>SECRETARIA DE COMUNICACIONES</w:t>
      </w:r>
      <w:r w:rsidRPr="00B33EFA">
        <w:rPr>
          <w:rFonts w:ascii="Arial" w:hAnsi="Arial" w:cs="Arial"/>
          <w:bCs/>
          <w:i/>
          <w:sz w:val="22"/>
          <w:szCs w:val="22"/>
        </w:rPr>
        <w:t>”</w:t>
      </w:r>
      <w:r w:rsidRPr="00B33EFA">
        <w:rPr>
          <w:rFonts w:ascii="Arial" w:hAnsi="Arial" w:cs="Arial"/>
          <w:i/>
          <w:sz w:val="22"/>
          <w:szCs w:val="22"/>
        </w:rPr>
        <w:t>:</w:t>
      </w:r>
    </w:p>
    <w:p w14:paraId="318102AE" w14:textId="77777777" w:rsidR="00214035" w:rsidRPr="00B33EFA" w:rsidRDefault="00214035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ab/>
        <w:t>Con respecto a las observaciones y recomendaciones del informe, esta Secretaría comparte las observaciones realizadas, y ya se están realizando las gestiones para dar cumplimiento con las recomendaciones que atañen a esta Secretaría:</w:t>
      </w:r>
    </w:p>
    <w:p w14:paraId="3D508A21" w14:textId="77777777" w:rsidR="003B62DC" w:rsidRPr="00B33EFA" w:rsidRDefault="003B62DC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lastRenderedPageBreak/>
        <w:t>…</w:t>
      </w:r>
    </w:p>
    <w:p w14:paraId="55CFE150" w14:textId="77777777" w:rsidR="00214035" w:rsidRPr="00B33EFA" w:rsidRDefault="00214035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ab/>
        <w:t>1.</w:t>
      </w:r>
      <w:r w:rsidRPr="00B33EFA">
        <w:rPr>
          <w:rFonts w:ascii="Arial" w:hAnsi="Arial" w:cs="Arial"/>
          <w:i/>
          <w:sz w:val="22"/>
          <w:szCs w:val="22"/>
        </w:rPr>
        <w:tab/>
        <w:t>Acción correctiva: Se acordó con la Dirección General de Contabilidad y Finanzas, que los fondos de caja chica ya no se depositaran en la cuenta personal de la responsable, debiéndose emitir el cheque correspondiente para su cobro en sede bancaria.</w:t>
      </w:r>
    </w:p>
    <w:p w14:paraId="2303A549" w14:textId="77777777" w:rsidR="003B62DC" w:rsidRPr="00B33EFA" w:rsidRDefault="003B62DC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>…</w:t>
      </w:r>
    </w:p>
    <w:p w14:paraId="5DE8B896" w14:textId="77777777" w:rsidR="00214035" w:rsidRPr="00B33EFA" w:rsidRDefault="00214035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ab/>
        <w:t>2.</w:t>
      </w:r>
      <w:r w:rsidRPr="00B33EFA">
        <w:rPr>
          <w:rFonts w:ascii="Arial" w:hAnsi="Arial" w:cs="Arial"/>
          <w:i/>
          <w:sz w:val="22"/>
          <w:szCs w:val="22"/>
        </w:rPr>
        <w:tab/>
        <w:t xml:space="preserve">Acción correctiva: Por Oficio </w:t>
      </w:r>
      <w:proofErr w:type="spellStart"/>
      <w:r w:rsidRPr="00B33EFA">
        <w:rPr>
          <w:rFonts w:ascii="Arial" w:hAnsi="Arial" w:cs="Arial"/>
          <w:i/>
          <w:sz w:val="22"/>
          <w:szCs w:val="22"/>
        </w:rPr>
        <w:t>N°</w:t>
      </w:r>
      <w:proofErr w:type="spellEnd"/>
      <w:r w:rsidRPr="00B33EFA">
        <w:rPr>
          <w:rFonts w:ascii="Arial" w:hAnsi="Arial" w:cs="Arial"/>
          <w:i/>
          <w:sz w:val="22"/>
          <w:szCs w:val="22"/>
        </w:rPr>
        <w:t xml:space="preserve"> 21-83-2024,se solicitó a </w:t>
      </w:r>
      <w:proofErr w:type="spellStart"/>
      <w:r w:rsidRPr="00B33EFA">
        <w:rPr>
          <w:rFonts w:ascii="Arial" w:hAnsi="Arial" w:cs="Arial"/>
          <w:i/>
          <w:sz w:val="22"/>
          <w:szCs w:val="22"/>
        </w:rPr>
        <w:t>DGCyF</w:t>
      </w:r>
      <w:proofErr w:type="spellEnd"/>
      <w:r w:rsidRPr="00B33EFA">
        <w:rPr>
          <w:rFonts w:ascii="Arial" w:hAnsi="Arial" w:cs="Arial"/>
          <w:i/>
          <w:sz w:val="22"/>
          <w:szCs w:val="22"/>
        </w:rPr>
        <w:t xml:space="preserve"> le informe a la DGA los ANR abonados a Personal</w:t>
      </w:r>
      <w:r w:rsidR="0092273B" w:rsidRPr="00B33EFA">
        <w:rPr>
          <w:rFonts w:ascii="Arial" w:hAnsi="Arial" w:cs="Arial"/>
          <w:i/>
          <w:sz w:val="22"/>
          <w:szCs w:val="22"/>
        </w:rPr>
        <w:t xml:space="preserve"> </w:t>
      </w:r>
      <w:r w:rsidRPr="00B33EFA">
        <w:rPr>
          <w:rFonts w:ascii="Arial" w:hAnsi="Arial" w:cs="Arial"/>
          <w:i/>
          <w:sz w:val="22"/>
          <w:szCs w:val="22"/>
        </w:rPr>
        <w:t>Docentes de esta Secretaría durante el 2023.</w:t>
      </w:r>
    </w:p>
    <w:p w14:paraId="43FE2EE1" w14:textId="77777777" w:rsidR="003B62DC" w:rsidRPr="00B33EFA" w:rsidRDefault="003B62DC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>…</w:t>
      </w:r>
    </w:p>
    <w:p w14:paraId="09594628" w14:textId="77777777" w:rsidR="00214035" w:rsidRPr="00B33EFA" w:rsidRDefault="00214035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ab/>
        <w:t>3.</w:t>
      </w:r>
      <w:r w:rsidRPr="00B33EFA">
        <w:rPr>
          <w:rFonts w:ascii="Arial" w:hAnsi="Arial" w:cs="Arial"/>
          <w:i/>
          <w:sz w:val="22"/>
          <w:szCs w:val="22"/>
        </w:rPr>
        <w:tab/>
        <w:t xml:space="preserve">Acción correctiva: Se aprobó por resolución </w:t>
      </w:r>
      <w:proofErr w:type="spellStart"/>
      <w:r w:rsidRPr="00B33EFA">
        <w:rPr>
          <w:rFonts w:ascii="Arial" w:hAnsi="Arial" w:cs="Arial"/>
          <w:i/>
          <w:sz w:val="22"/>
          <w:szCs w:val="22"/>
        </w:rPr>
        <w:t>N°</w:t>
      </w:r>
      <w:proofErr w:type="spellEnd"/>
      <w:r w:rsidRPr="00B33EFA">
        <w:rPr>
          <w:rFonts w:ascii="Arial" w:hAnsi="Arial" w:cs="Arial"/>
          <w:i/>
          <w:sz w:val="22"/>
          <w:szCs w:val="22"/>
        </w:rPr>
        <w:t xml:space="preserve"> 872/24-R el procedimiento y tarifario para el cobro de publicidad por parte de Radio Universidad, además se impartieron instrucciones precisas con respecto a los procedimientos a seguir sobre la comunicación de los ingresos a la UVT, por parte de Radio Universidad, a fin de regularizar los ingresos de esta Secretaría.</w:t>
      </w:r>
    </w:p>
    <w:p w14:paraId="40E52CE5" w14:textId="77777777" w:rsidR="00DB4EEC" w:rsidRPr="00B33EFA" w:rsidRDefault="00DB4EEC" w:rsidP="00214035">
      <w:pPr>
        <w:tabs>
          <w:tab w:val="left" w:pos="-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33EFA">
        <w:rPr>
          <w:rFonts w:ascii="Arial" w:hAnsi="Arial" w:cs="Arial"/>
          <w:i/>
          <w:sz w:val="22"/>
          <w:szCs w:val="22"/>
        </w:rPr>
        <w:t>…</w:t>
      </w:r>
    </w:p>
    <w:p w14:paraId="32F82828" w14:textId="77777777" w:rsidR="00214035" w:rsidRPr="00B33EFA" w:rsidRDefault="00214035" w:rsidP="003B62DC">
      <w:pPr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B33EFA">
        <w:rPr>
          <w:rFonts w:ascii="Arial" w:hAnsi="Arial" w:cs="Arial"/>
          <w:i/>
          <w:sz w:val="22"/>
          <w:szCs w:val="22"/>
        </w:rPr>
        <w:tab/>
        <w:t>Sin otro particular, saludo a Ud. atentamente.</w:t>
      </w:r>
    </w:p>
    <w:p w14:paraId="75294DA3" w14:textId="77777777" w:rsidR="00C56B74" w:rsidRPr="00B33EFA" w:rsidRDefault="003B62DC" w:rsidP="003B62DC">
      <w:pPr>
        <w:pStyle w:val="Ttulo2"/>
        <w:numPr>
          <w:ilvl w:val="0"/>
          <w:numId w:val="4"/>
        </w:numPr>
        <w:spacing w:before="240"/>
        <w:ind w:left="284" w:hanging="284"/>
        <w:rPr>
          <w:rFonts w:ascii="Arial" w:hAnsi="Arial" w:cs="Arial"/>
          <w:b/>
        </w:rPr>
      </w:pPr>
      <w:r w:rsidRPr="00B33EFA">
        <w:rPr>
          <w:rFonts w:ascii="Arial" w:hAnsi="Arial" w:cs="Arial"/>
          <w:b/>
        </w:rPr>
        <w:t>C</w:t>
      </w:r>
      <w:r w:rsidR="00C56B74" w:rsidRPr="00B33EFA">
        <w:rPr>
          <w:rFonts w:ascii="Arial" w:hAnsi="Arial" w:cs="Arial"/>
          <w:b/>
        </w:rPr>
        <w:t>ONCLUSIÓN</w:t>
      </w:r>
    </w:p>
    <w:p w14:paraId="4C944E84" w14:textId="77777777" w:rsidR="007B6877" w:rsidRPr="00B33EFA" w:rsidRDefault="007B6877" w:rsidP="00035ACA">
      <w:pPr>
        <w:rPr>
          <w:rFonts w:ascii="Arial" w:hAnsi="Arial" w:cs="Arial"/>
          <w:b/>
          <w:u w:val="single"/>
        </w:rPr>
      </w:pPr>
    </w:p>
    <w:p w14:paraId="7094F1CC" w14:textId="77777777" w:rsidR="00214035" w:rsidRPr="00B33EFA" w:rsidRDefault="005F4035" w:rsidP="00214035">
      <w:pPr>
        <w:widowControl w:val="0"/>
        <w:ind w:firstLine="709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 xml:space="preserve">Desde la última auditoría efectuada en 2019, se verifican algunos avances vinculados al patrimonio y la estructura. </w:t>
      </w:r>
      <w:r w:rsidR="005E38D6" w:rsidRPr="00B33EFA">
        <w:rPr>
          <w:rFonts w:ascii="Arial" w:hAnsi="Arial" w:cs="Arial"/>
        </w:rPr>
        <w:t>Sin embargo</w:t>
      </w:r>
      <w:r w:rsidRPr="00B33EFA">
        <w:rPr>
          <w:rFonts w:ascii="Arial" w:hAnsi="Arial" w:cs="Arial"/>
        </w:rPr>
        <w:t>, en ambos aspectos resulta necesario que se tomen medi</w:t>
      </w:r>
      <w:r w:rsidR="00AB62BB" w:rsidRPr="00B33EFA">
        <w:rPr>
          <w:rFonts w:ascii="Arial" w:hAnsi="Arial" w:cs="Arial"/>
        </w:rPr>
        <w:t>d</w:t>
      </w:r>
      <w:r w:rsidRPr="00B33EFA">
        <w:rPr>
          <w:rFonts w:ascii="Arial" w:hAnsi="Arial" w:cs="Arial"/>
        </w:rPr>
        <w:t xml:space="preserve">as en el corto plazo para la implementación definitiva </w:t>
      </w:r>
      <w:r w:rsidR="009A74EE" w:rsidRPr="00B33EFA">
        <w:rPr>
          <w:rFonts w:ascii="Arial" w:hAnsi="Arial" w:cs="Arial"/>
        </w:rPr>
        <w:t>que implique</w:t>
      </w:r>
      <w:r w:rsidR="00214035" w:rsidRPr="00B33EFA">
        <w:rPr>
          <w:rFonts w:ascii="Arial" w:hAnsi="Arial" w:cs="Arial"/>
        </w:rPr>
        <w:t xml:space="preserve"> la subsanación de los hallazgos, </w:t>
      </w:r>
      <w:r w:rsidR="00AB62BB" w:rsidRPr="00B33EFA">
        <w:rPr>
          <w:rFonts w:ascii="Arial" w:hAnsi="Arial" w:cs="Arial"/>
        </w:rPr>
        <w:t>dado</w:t>
      </w:r>
      <w:r w:rsidR="00214035" w:rsidRPr="00B33EFA">
        <w:rPr>
          <w:rFonts w:ascii="Arial" w:hAnsi="Arial" w:cs="Arial"/>
        </w:rPr>
        <w:t xml:space="preserve"> el tiempo transcurrido a la fecha. En ese sentido, se insiste </w:t>
      </w:r>
      <w:r w:rsidR="009A74EE" w:rsidRPr="00B33EFA">
        <w:rPr>
          <w:rFonts w:ascii="Arial" w:hAnsi="Arial" w:cs="Arial"/>
        </w:rPr>
        <w:t>en dotar con los cargos faltantes</w:t>
      </w:r>
      <w:r w:rsidR="00393212" w:rsidRPr="00B33EFA">
        <w:rPr>
          <w:rFonts w:ascii="Arial" w:hAnsi="Arial" w:cs="Arial"/>
        </w:rPr>
        <w:t>, sobre todo el de la Subsecretaría de Comunicación Institucional, que permita entre otras cosas, el desarrollo del Plan Estratégico de Comunicación Institucional establecido en la norma de creación.</w:t>
      </w:r>
    </w:p>
    <w:p w14:paraId="1D0D02C4" w14:textId="7A491F9E" w:rsidR="005B5B56" w:rsidRPr="00B33EFA" w:rsidRDefault="00B55F21" w:rsidP="00DB6EC2">
      <w:pPr>
        <w:widowControl w:val="0"/>
        <w:ind w:firstLine="709"/>
        <w:jc w:val="both"/>
        <w:rPr>
          <w:rFonts w:ascii="Arial" w:hAnsi="Arial" w:cs="Arial"/>
        </w:rPr>
      </w:pPr>
      <w:r w:rsidRPr="00B33EFA">
        <w:rPr>
          <w:rFonts w:ascii="Arial" w:hAnsi="Arial" w:cs="Arial"/>
        </w:rPr>
        <w:t xml:space="preserve">Respecto a </w:t>
      </w:r>
      <w:r w:rsidR="005B5B56" w:rsidRPr="00B33EFA">
        <w:rPr>
          <w:rFonts w:ascii="Arial" w:hAnsi="Arial" w:cs="Arial"/>
        </w:rPr>
        <w:t xml:space="preserve">los </w:t>
      </w:r>
      <w:r w:rsidRPr="00B33EFA">
        <w:rPr>
          <w:rFonts w:ascii="Arial" w:hAnsi="Arial" w:cs="Arial"/>
        </w:rPr>
        <w:t xml:space="preserve">actuales </w:t>
      </w:r>
      <w:r w:rsidR="005B5B56" w:rsidRPr="00B33EFA">
        <w:rPr>
          <w:rFonts w:ascii="Arial" w:hAnsi="Arial" w:cs="Arial"/>
        </w:rPr>
        <w:t>hallazgos</w:t>
      </w:r>
      <w:r w:rsidR="00DB6EC2" w:rsidRPr="00B33EFA">
        <w:rPr>
          <w:rFonts w:ascii="Arial" w:hAnsi="Arial" w:cs="Arial"/>
        </w:rPr>
        <w:t xml:space="preserve">, se pone énfasis en la relación de la de la </w:t>
      </w:r>
      <w:proofErr w:type="spellStart"/>
      <w:r w:rsidR="00DB6EC2" w:rsidRPr="00B33EFA">
        <w:rPr>
          <w:rFonts w:ascii="Arial" w:hAnsi="Arial" w:cs="Arial"/>
        </w:rPr>
        <w:t>SecCom</w:t>
      </w:r>
      <w:proofErr w:type="spellEnd"/>
      <w:r w:rsidR="00DB6EC2" w:rsidRPr="00B33EFA">
        <w:rPr>
          <w:rFonts w:ascii="Arial" w:hAnsi="Arial" w:cs="Arial"/>
        </w:rPr>
        <w:t xml:space="preserve"> con la Unidad de Vinculación Tecnológica, </w:t>
      </w:r>
      <w:r w:rsidR="00204925" w:rsidRPr="00B33EFA">
        <w:rPr>
          <w:rFonts w:ascii="Arial" w:hAnsi="Arial" w:cs="Arial"/>
        </w:rPr>
        <w:t xml:space="preserve">subrayando lo expresado en la cláusula cuarta del acuerdo </w:t>
      </w:r>
      <w:proofErr w:type="spellStart"/>
      <w:r w:rsidR="00204925" w:rsidRPr="00B33EFA">
        <w:rPr>
          <w:rFonts w:ascii="Arial" w:hAnsi="Arial" w:cs="Arial"/>
        </w:rPr>
        <w:t>interorgánico</w:t>
      </w:r>
      <w:proofErr w:type="spellEnd"/>
      <w:r w:rsidR="00CB00D2" w:rsidRPr="00B33EFA">
        <w:rPr>
          <w:rFonts w:ascii="Arial" w:hAnsi="Arial" w:cs="Arial"/>
        </w:rPr>
        <w:t>,</w:t>
      </w:r>
      <w:r w:rsidR="00204925" w:rsidRPr="00B33EFA">
        <w:rPr>
          <w:rFonts w:ascii="Arial" w:hAnsi="Arial" w:cs="Arial"/>
        </w:rPr>
        <w:t xml:space="preserve"> referido al compromiso de mantener una comunicación fluida </w:t>
      </w:r>
      <w:r w:rsidR="00CB00D2" w:rsidRPr="00B33EFA">
        <w:rPr>
          <w:rFonts w:ascii="Arial" w:hAnsi="Arial" w:cs="Arial"/>
        </w:rPr>
        <w:t>y actuar en consecuencia a los efectos de la organización, coordinación, seguimiento y supervisión en la administración de fondos. Ello teniendo en cuenta la situación actual de restricción presupuestaria que requiere una gestión eficiente y eficaz de fondos que coadyuven al cumplimiento de los objetivos</w:t>
      </w:r>
      <w:r w:rsidR="00DB4EEC" w:rsidRPr="00B33EFA">
        <w:rPr>
          <w:rFonts w:ascii="Arial" w:hAnsi="Arial" w:cs="Arial"/>
        </w:rPr>
        <w:t>,</w:t>
      </w:r>
      <w:r w:rsidR="00CB00D2" w:rsidRPr="00B33EFA">
        <w:rPr>
          <w:rFonts w:ascii="Arial" w:hAnsi="Arial" w:cs="Arial"/>
        </w:rPr>
        <w:t xml:space="preserve"> no sólo de la radio, sino también los del canal Xama, como potencial generador de recursos propios.</w:t>
      </w:r>
    </w:p>
    <w:p w14:paraId="172FE329" w14:textId="77777777" w:rsidR="005B5B56" w:rsidRPr="00B33EFA" w:rsidRDefault="005B5B56" w:rsidP="00035ACA">
      <w:pPr>
        <w:rPr>
          <w:rFonts w:ascii="Arial" w:hAnsi="Arial" w:cs="Arial"/>
          <w:b/>
          <w:u w:val="single"/>
        </w:rPr>
      </w:pPr>
    </w:p>
    <w:p w14:paraId="232A5A16" w14:textId="13FE2A16" w:rsidR="00AB62BB" w:rsidRPr="00AB62BB" w:rsidRDefault="00AB62BB" w:rsidP="0092273B">
      <w:pPr>
        <w:jc w:val="right"/>
        <w:rPr>
          <w:rFonts w:ascii="Arial" w:hAnsi="Arial" w:cs="Arial"/>
        </w:rPr>
      </w:pPr>
      <w:r w:rsidRPr="00B33EFA">
        <w:rPr>
          <w:rFonts w:ascii="Arial" w:hAnsi="Arial" w:cs="Arial"/>
        </w:rPr>
        <w:t>San Juan, 2</w:t>
      </w:r>
      <w:r w:rsidR="0092273B" w:rsidRPr="00B33EFA">
        <w:rPr>
          <w:rFonts w:ascii="Arial" w:hAnsi="Arial" w:cs="Arial"/>
        </w:rPr>
        <w:t>9</w:t>
      </w:r>
      <w:r w:rsidRPr="00B33EFA">
        <w:rPr>
          <w:rFonts w:ascii="Arial" w:hAnsi="Arial" w:cs="Arial"/>
        </w:rPr>
        <w:t xml:space="preserve"> de </w:t>
      </w:r>
      <w:r w:rsidR="00B33EFA">
        <w:rPr>
          <w:rFonts w:ascii="Arial" w:hAnsi="Arial" w:cs="Arial"/>
        </w:rPr>
        <w:t>m</w:t>
      </w:r>
      <w:r w:rsidRPr="00B33EFA">
        <w:rPr>
          <w:rFonts w:ascii="Arial" w:hAnsi="Arial" w:cs="Arial"/>
        </w:rPr>
        <w:t>ayo de 2024</w:t>
      </w:r>
    </w:p>
    <w:sectPr w:rsidR="00AB62BB" w:rsidRPr="00AB62BB" w:rsidSect="008C59A1">
      <w:headerReference w:type="default" r:id="rId8"/>
      <w:footerReference w:type="default" r:id="rId9"/>
      <w:pgSz w:w="11907" w:h="16840" w:code="9"/>
      <w:pgMar w:top="396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4E9D" w14:textId="77777777" w:rsidR="00DB42C5" w:rsidRPr="00B33EFA" w:rsidRDefault="00DB42C5" w:rsidP="002731D4">
      <w:r w:rsidRPr="00B33EFA">
        <w:separator/>
      </w:r>
    </w:p>
  </w:endnote>
  <w:endnote w:type="continuationSeparator" w:id="0">
    <w:p w14:paraId="738A3FC2" w14:textId="77777777" w:rsidR="00DB42C5" w:rsidRPr="00B33EFA" w:rsidRDefault="00DB42C5" w:rsidP="002731D4">
      <w:r w:rsidRPr="00B33E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/>
    <w:sdtContent>
      <w:p w14:paraId="17ED48DD" w14:textId="77777777" w:rsidR="008F2F25" w:rsidRPr="00B33EFA" w:rsidRDefault="009C22E3">
        <w:pPr>
          <w:pStyle w:val="Piedepgina"/>
          <w:jc w:val="center"/>
        </w:pPr>
        <w:r w:rsidRPr="00B33EFA">
          <w:rPr>
            <w:rFonts w:ascii="Arial" w:hAnsi="Arial" w:cs="Arial"/>
          </w:rPr>
          <w:fldChar w:fldCharType="begin"/>
        </w:r>
        <w:r w:rsidR="008F2F25" w:rsidRPr="00B33EFA">
          <w:rPr>
            <w:rFonts w:ascii="Arial" w:hAnsi="Arial" w:cs="Arial"/>
          </w:rPr>
          <w:instrText xml:space="preserve"> PAGE   \* MERGEFORMAT </w:instrText>
        </w:r>
        <w:r w:rsidRPr="00B33EFA">
          <w:rPr>
            <w:rFonts w:ascii="Arial" w:hAnsi="Arial" w:cs="Arial"/>
          </w:rPr>
          <w:fldChar w:fldCharType="separate"/>
        </w:r>
        <w:r w:rsidR="0030108F" w:rsidRPr="00B33EFA">
          <w:rPr>
            <w:rFonts w:ascii="Arial" w:hAnsi="Arial" w:cs="Arial"/>
          </w:rPr>
          <w:t>2</w:t>
        </w:r>
        <w:r w:rsidRPr="00B33EFA">
          <w:rPr>
            <w:rFonts w:ascii="Arial" w:hAnsi="Arial" w:cs="Arial"/>
          </w:rPr>
          <w:fldChar w:fldCharType="end"/>
        </w:r>
      </w:p>
    </w:sdtContent>
  </w:sdt>
  <w:p w14:paraId="05111736" w14:textId="77777777" w:rsidR="008F2F25" w:rsidRPr="00B33EFA" w:rsidRDefault="008F2F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27D4" w14:textId="77777777" w:rsidR="00DB42C5" w:rsidRPr="00B33EFA" w:rsidRDefault="00DB42C5" w:rsidP="002731D4">
      <w:r w:rsidRPr="00B33EFA">
        <w:separator/>
      </w:r>
    </w:p>
  </w:footnote>
  <w:footnote w:type="continuationSeparator" w:id="0">
    <w:p w14:paraId="1306A207" w14:textId="77777777" w:rsidR="00DB42C5" w:rsidRPr="00B33EFA" w:rsidRDefault="00DB42C5" w:rsidP="002731D4">
      <w:r w:rsidRPr="00B33E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3C03" w14:textId="77777777" w:rsidR="008F2F25" w:rsidRPr="00B33EFA" w:rsidRDefault="008F2F25" w:rsidP="002731D4">
    <w:pPr>
      <w:pStyle w:val="Encabezado"/>
      <w:ind w:left="-567"/>
    </w:pPr>
    <w:r w:rsidRPr="00B33EFA">
      <w:drawing>
        <wp:inline distT="0" distB="0" distL="0" distR="0" wp14:anchorId="4282943F" wp14:editId="267E0BA8">
          <wp:extent cx="2776728" cy="1804416"/>
          <wp:effectExtent l="19050" t="0" r="4572" b="0"/>
          <wp:docPr id="1" name="0 Imagen" descr="Mapa de bits en Membr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a de bits en Membrete.JPG"/>
                  <pic:cNvPicPr/>
                </pic:nvPicPr>
                <pic:blipFill>
                  <a:blip r:embed="rId1">
                    <a:lum bright="-30000" contrast="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6728" cy="1804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9EFC62" w14:textId="77777777" w:rsidR="008F2F25" w:rsidRPr="00B33EFA" w:rsidRDefault="008F2F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063"/>
    <w:multiLevelType w:val="hybridMultilevel"/>
    <w:tmpl w:val="25F0DB9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09295E"/>
    <w:multiLevelType w:val="hybridMultilevel"/>
    <w:tmpl w:val="5B7AE94E"/>
    <w:lvl w:ilvl="0" w:tplc="2C0A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" w15:restartNumberingAfterBreak="0">
    <w:nsid w:val="03632493"/>
    <w:multiLevelType w:val="singleLevel"/>
    <w:tmpl w:val="8556A61E"/>
    <w:lvl w:ilvl="0">
      <w:numFmt w:val="decimal"/>
      <w:lvlText w:val="*"/>
      <w:lvlJc w:val="left"/>
    </w:lvl>
  </w:abstractNum>
  <w:abstractNum w:abstractNumId="3" w15:restartNumberingAfterBreak="0">
    <w:nsid w:val="0FDC14DE"/>
    <w:multiLevelType w:val="hybridMultilevel"/>
    <w:tmpl w:val="62B063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C76FAC"/>
    <w:multiLevelType w:val="hybridMultilevel"/>
    <w:tmpl w:val="78F850A6"/>
    <w:lvl w:ilvl="0" w:tplc="6CA20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ABF"/>
    <w:multiLevelType w:val="hybridMultilevel"/>
    <w:tmpl w:val="0E9E1898"/>
    <w:lvl w:ilvl="0" w:tplc="0C0A000F">
      <w:start w:val="1"/>
      <w:numFmt w:val="decimal"/>
      <w:lvlText w:val="%1."/>
      <w:lvlJc w:val="left"/>
      <w:pPr>
        <w:ind w:left="970" w:hanging="360"/>
      </w:pPr>
    </w:lvl>
    <w:lvl w:ilvl="1" w:tplc="0C0A0019" w:tentative="1">
      <w:start w:val="1"/>
      <w:numFmt w:val="lowerLetter"/>
      <w:lvlText w:val="%2."/>
      <w:lvlJc w:val="left"/>
      <w:pPr>
        <w:ind w:left="1690" w:hanging="360"/>
      </w:pPr>
    </w:lvl>
    <w:lvl w:ilvl="2" w:tplc="0C0A001B" w:tentative="1">
      <w:start w:val="1"/>
      <w:numFmt w:val="lowerRoman"/>
      <w:lvlText w:val="%3."/>
      <w:lvlJc w:val="right"/>
      <w:pPr>
        <w:ind w:left="2410" w:hanging="180"/>
      </w:pPr>
    </w:lvl>
    <w:lvl w:ilvl="3" w:tplc="0C0A000F" w:tentative="1">
      <w:start w:val="1"/>
      <w:numFmt w:val="decimal"/>
      <w:lvlText w:val="%4."/>
      <w:lvlJc w:val="left"/>
      <w:pPr>
        <w:ind w:left="3130" w:hanging="360"/>
      </w:pPr>
    </w:lvl>
    <w:lvl w:ilvl="4" w:tplc="0C0A0019" w:tentative="1">
      <w:start w:val="1"/>
      <w:numFmt w:val="lowerLetter"/>
      <w:lvlText w:val="%5."/>
      <w:lvlJc w:val="left"/>
      <w:pPr>
        <w:ind w:left="3850" w:hanging="360"/>
      </w:pPr>
    </w:lvl>
    <w:lvl w:ilvl="5" w:tplc="0C0A001B" w:tentative="1">
      <w:start w:val="1"/>
      <w:numFmt w:val="lowerRoman"/>
      <w:lvlText w:val="%6."/>
      <w:lvlJc w:val="right"/>
      <w:pPr>
        <w:ind w:left="4570" w:hanging="180"/>
      </w:pPr>
    </w:lvl>
    <w:lvl w:ilvl="6" w:tplc="0C0A000F" w:tentative="1">
      <w:start w:val="1"/>
      <w:numFmt w:val="decimal"/>
      <w:lvlText w:val="%7."/>
      <w:lvlJc w:val="left"/>
      <w:pPr>
        <w:ind w:left="5290" w:hanging="360"/>
      </w:pPr>
    </w:lvl>
    <w:lvl w:ilvl="7" w:tplc="0C0A0019" w:tentative="1">
      <w:start w:val="1"/>
      <w:numFmt w:val="lowerLetter"/>
      <w:lvlText w:val="%8."/>
      <w:lvlJc w:val="left"/>
      <w:pPr>
        <w:ind w:left="6010" w:hanging="360"/>
      </w:pPr>
    </w:lvl>
    <w:lvl w:ilvl="8" w:tplc="0C0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6" w15:restartNumberingAfterBreak="0">
    <w:nsid w:val="24DC345B"/>
    <w:multiLevelType w:val="hybridMultilevel"/>
    <w:tmpl w:val="91AAACEE"/>
    <w:lvl w:ilvl="0" w:tplc="AA46E66E">
      <w:start w:val="1"/>
      <w:numFmt w:val="upperRoman"/>
      <w:suff w:val="space"/>
      <w:lvlText w:val="%1."/>
      <w:lvlJc w:val="left"/>
      <w:pPr>
        <w:ind w:left="567" w:hanging="567"/>
      </w:pPr>
      <w:rPr>
        <w:rFonts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644CC"/>
    <w:multiLevelType w:val="hybridMultilevel"/>
    <w:tmpl w:val="851ADD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0835"/>
    <w:multiLevelType w:val="hybridMultilevel"/>
    <w:tmpl w:val="E2927D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C0581"/>
    <w:multiLevelType w:val="hybridMultilevel"/>
    <w:tmpl w:val="B97C714C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422433"/>
    <w:multiLevelType w:val="hybridMultilevel"/>
    <w:tmpl w:val="E7F67FB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1E72CE"/>
    <w:multiLevelType w:val="multilevel"/>
    <w:tmpl w:val="57D4DE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2" w15:restartNumberingAfterBreak="0">
    <w:nsid w:val="3C682F3A"/>
    <w:multiLevelType w:val="singleLevel"/>
    <w:tmpl w:val="8556A61E"/>
    <w:lvl w:ilvl="0">
      <w:numFmt w:val="decimal"/>
      <w:lvlText w:val="*"/>
      <w:lvlJc w:val="left"/>
    </w:lvl>
  </w:abstractNum>
  <w:abstractNum w:abstractNumId="13" w15:restartNumberingAfterBreak="0">
    <w:nsid w:val="43490D52"/>
    <w:multiLevelType w:val="hybridMultilevel"/>
    <w:tmpl w:val="DD6039CA"/>
    <w:lvl w:ilvl="0" w:tplc="2C0A000F">
      <w:start w:val="1"/>
      <w:numFmt w:val="decimal"/>
      <w:lvlText w:val="%1."/>
      <w:lvlJc w:val="left"/>
      <w:pPr>
        <w:ind w:left="1571" w:hanging="360"/>
      </w:pPr>
    </w:lvl>
    <w:lvl w:ilvl="1" w:tplc="2C0A0019" w:tentative="1">
      <w:start w:val="1"/>
      <w:numFmt w:val="lowerLetter"/>
      <w:lvlText w:val="%2."/>
      <w:lvlJc w:val="left"/>
      <w:pPr>
        <w:ind w:left="2291" w:hanging="360"/>
      </w:pPr>
    </w:lvl>
    <w:lvl w:ilvl="2" w:tplc="2C0A001B" w:tentative="1">
      <w:start w:val="1"/>
      <w:numFmt w:val="lowerRoman"/>
      <w:lvlText w:val="%3."/>
      <w:lvlJc w:val="right"/>
      <w:pPr>
        <w:ind w:left="3011" w:hanging="180"/>
      </w:pPr>
    </w:lvl>
    <w:lvl w:ilvl="3" w:tplc="2C0A000F" w:tentative="1">
      <w:start w:val="1"/>
      <w:numFmt w:val="decimal"/>
      <w:lvlText w:val="%4."/>
      <w:lvlJc w:val="left"/>
      <w:pPr>
        <w:ind w:left="3731" w:hanging="360"/>
      </w:pPr>
    </w:lvl>
    <w:lvl w:ilvl="4" w:tplc="2C0A0019" w:tentative="1">
      <w:start w:val="1"/>
      <w:numFmt w:val="lowerLetter"/>
      <w:lvlText w:val="%5."/>
      <w:lvlJc w:val="left"/>
      <w:pPr>
        <w:ind w:left="4451" w:hanging="360"/>
      </w:pPr>
    </w:lvl>
    <w:lvl w:ilvl="5" w:tplc="2C0A001B" w:tentative="1">
      <w:start w:val="1"/>
      <w:numFmt w:val="lowerRoman"/>
      <w:lvlText w:val="%6."/>
      <w:lvlJc w:val="right"/>
      <w:pPr>
        <w:ind w:left="5171" w:hanging="180"/>
      </w:pPr>
    </w:lvl>
    <w:lvl w:ilvl="6" w:tplc="2C0A000F" w:tentative="1">
      <w:start w:val="1"/>
      <w:numFmt w:val="decimal"/>
      <w:lvlText w:val="%7."/>
      <w:lvlJc w:val="left"/>
      <w:pPr>
        <w:ind w:left="5891" w:hanging="360"/>
      </w:pPr>
    </w:lvl>
    <w:lvl w:ilvl="7" w:tplc="2C0A0019" w:tentative="1">
      <w:start w:val="1"/>
      <w:numFmt w:val="lowerLetter"/>
      <w:lvlText w:val="%8."/>
      <w:lvlJc w:val="left"/>
      <w:pPr>
        <w:ind w:left="6611" w:hanging="360"/>
      </w:pPr>
    </w:lvl>
    <w:lvl w:ilvl="8" w:tplc="2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44845BE"/>
    <w:multiLevelType w:val="hybridMultilevel"/>
    <w:tmpl w:val="B776C6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0231C"/>
    <w:multiLevelType w:val="hybridMultilevel"/>
    <w:tmpl w:val="5E568AE4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D47B3F"/>
    <w:multiLevelType w:val="hybridMultilevel"/>
    <w:tmpl w:val="7E7E4E3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BA1C82"/>
    <w:multiLevelType w:val="hybridMultilevel"/>
    <w:tmpl w:val="9EAEE1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537A3"/>
    <w:multiLevelType w:val="hybridMultilevel"/>
    <w:tmpl w:val="32380370"/>
    <w:lvl w:ilvl="0" w:tplc="5E30B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E6E98"/>
    <w:multiLevelType w:val="hybridMultilevel"/>
    <w:tmpl w:val="19A6726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97F65"/>
    <w:multiLevelType w:val="hybridMultilevel"/>
    <w:tmpl w:val="E036FBAA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4F85542"/>
    <w:multiLevelType w:val="hybridMultilevel"/>
    <w:tmpl w:val="12C8D834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F22A6E"/>
    <w:multiLevelType w:val="hybridMultilevel"/>
    <w:tmpl w:val="0E9E1898"/>
    <w:lvl w:ilvl="0" w:tplc="0C0A000F">
      <w:start w:val="1"/>
      <w:numFmt w:val="decimal"/>
      <w:lvlText w:val="%1."/>
      <w:lvlJc w:val="left"/>
      <w:pPr>
        <w:ind w:left="970" w:hanging="360"/>
      </w:pPr>
    </w:lvl>
    <w:lvl w:ilvl="1" w:tplc="0C0A0019" w:tentative="1">
      <w:start w:val="1"/>
      <w:numFmt w:val="lowerLetter"/>
      <w:lvlText w:val="%2."/>
      <w:lvlJc w:val="left"/>
      <w:pPr>
        <w:ind w:left="1690" w:hanging="360"/>
      </w:pPr>
    </w:lvl>
    <w:lvl w:ilvl="2" w:tplc="0C0A001B" w:tentative="1">
      <w:start w:val="1"/>
      <w:numFmt w:val="lowerRoman"/>
      <w:lvlText w:val="%3."/>
      <w:lvlJc w:val="right"/>
      <w:pPr>
        <w:ind w:left="2410" w:hanging="180"/>
      </w:pPr>
    </w:lvl>
    <w:lvl w:ilvl="3" w:tplc="0C0A000F" w:tentative="1">
      <w:start w:val="1"/>
      <w:numFmt w:val="decimal"/>
      <w:lvlText w:val="%4."/>
      <w:lvlJc w:val="left"/>
      <w:pPr>
        <w:ind w:left="3130" w:hanging="360"/>
      </w:pPr>
    </w:lvl>
    <w:lvl w:ilvl="4" w:tplc="0C0A0019" w:tentative="1">
      <w:start w:val="1"/>
      <w:numFmt w:val="lowerLetter"/>
      <w:lvlText w:val="%5."/>
      <w:lvlJc w:val="left"/>
      <w:pPr>
        <w:ind w:left="3850" w:hanging="360"/>
      </w:pPr>
    </w:lvl>
    <w:lvl w:ilvl="5" w:tplc="0C0A001B" w:tentative="1">
      <w:start w:val="1"/>
      <w:numFmt w:val="lowerRoman"/>
      <w:lvlText w:val="%6."/>
      <w:lvlJc w:val="right"/>
      <w:pPr>
        <w:ind w:left="4570" w:hanging="180"/>
      </w:pPr>
    </w:lvl>
    <w:lvl w:ilvl="6" w:tplc="0C0A000F" w:tentative="1">
      <w:start w:val="1"/>
      <w:numFmt w:val="decimal"/>
      <w:lvlText w:val="%7."/>
      <w:lvlJc w:val="left"/>
      <w:pPr>
        <w:ind w:left="5290" w:hanging="360"/>
      </w:pPr>
    </w:lvl>
    <w:lvl w:ilvl="7" w:tplc="0C0A0019" w:tentative="1">
      <w:start w:val="1"/>
      <w:numFmt w:val="lowerLetter"/>
      <w:lvlText w:val="%8."/>
      <w:lvlJc w:val="left"/>
      <w:pPr>
        <w:ind w:left="6010" w:hanging="360"/>
      </w:pPr>
    </w:lvl>
    <w:lvl w:ilvl="8" w:tplc="0C0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3" w15:restartNumberingAfterBreak="0">
    <w:nsid w:val="6BB67E24"/>
    <w:multiLevelType w:val="hybridMultilevel"/>
    <w:tmpl w:val="DD5232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D2D96"/>
    <w:multiLevelType w:val="hybridMultilevel"/>
    <w:tmpl w:val="E2927D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423C1"/>
    <w:multiLevelType w:val="hybridMultilevel"/>
    <w:tmpl w:val="CFBAC5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C55E96"/>
    <w:multiLevelType w:val="hybridMultilevel"/>
    <w:tmpl w:val="F8AEBF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B65B0"/>
    <w:multiLevelType w:val="hybridMultilevel"/>
    <w:tmpl w:val="D3782F0A"/>
    <w:lvl w:ilvl="0" w:tplc="37760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721C37"/>
    <w:multiLevelType w:val="hybridMultilevel"/>
    <w:tmpl w:val="DD6039CA"/>
    <w:lvl w:ilvl="0" w:tplc="2C0A000F">
      <w:start w:val="1"/>
      <w:numFmt w:val="decimal"/>
      <w:lvlText w:val="%1."/>
      <w:lvlJc w:val="left"/>
      <w:pPr>
        <w:ind w:left="1571" w:hanging="360"/>
      </w:pPr>
    </w:lvl>
    <w:lvl w:ilvl="1" w:tplc="2C0A0019" w:tentative="1">
      <w:start w:val="1"/>
      <w:numFmt w:val="lowerLetter"/>
      <w:lvlText w:val="%2."/>
      <w:lvlJc w:val="left"/>
      <w:pPr>
        <w:ind w:left="2291" w:hanging="360"/>
      </w:pPr>
    </w:lvl>
    <w:lvl w:ilvl="2" w:tplc="2C0A001B" w:tentative="1">
      <w:start w:val="1"/>
      <w:numFmt w:val="lowerRoman"/>
      <w:lvlText w:val="%3."/>
      <w:lvlJc w:val="right"/>
      <w:pPr>
        <w:ind w:left="3011" w:hanging="180"/>
      </w:pPr>
    </w:lvl>
    <w:lvl w:ilvl="3" w:tplc="2C0A000F" w:tentative="1">
      <w:start w:val="1"/>
      <w:numFmt w:val="decimal"/>
      <w:lvlText w:val="%4."/>
      <w:lvlJc w:val="left"/>
      <w:pPr>
        <w:ind w:left="3731" w:hanging="360"/>
      </w:pPr>
    </w:lvl>
    <w:lvl w:ilvl="4" w:tplc="2C0A0019" w:tentative="1">
      <w:start w:val="1"/>
      <w:numFmt w:val="lowerLetter"/>
      <w:lvlText w:val="%5."/>
      <w:lvlJc w:val="left"/>
      <w:pPr>
        <w:ind w:left="4451" w:hanging="360"/>
      </w:pPr>
    </w:lvl>
    <w:lvl w:ilvl="5" w:tplc="2C0A001B" w:tentative="1">
      <w:start w:val="1"/>
      <w:numFmt w:val="lowerRoman"/>
      <w:lvlText w:val="%6."/>
      <w:lvlJc w:val="right"/>
      <w:pPr>
        <w:ind w:left="5171" w:hanging="180"/>
      </w:pPr>
    </w:lvl>
    <w:lvl w:ilvl="6" w:tplc="2C0A000F" w:tentative="1">
      <w:start w:val="1"/>
      <w:numFmt w:val="decimal"/>
      <w:lvlText w:val="%7."/>
      <w:lvlJc w:val="left"/>
      <w:pPr>
        <w:ind w:left="5891" w:hanging="360"/>
      </w:pPr>
    </w:lvl>
    <w:lvl w:ilvl="7" w:tplc="2C0A0019" w:tentative="1">
      <w:start w:val="1"/>
      <w:numFmt w:val="lowerLetter"/>
      <w:lvlText w:val="%8."/>
      <w:lvlJc w:val="left"/>
      <w:pPr>
        <w:ind w:left="6611" w:hanging="360"/>
      </w:pPr>
    </w:lvl>
    <w:lvl w:ilvl="8" w:tplc="2C0A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0324859">
    <w:abstractNumId w:val="16"/>
  </w:num>
  <w:num w:numId="2" w16cid:durableId="2093158185">
    <w:abstractNumId w:val="12"/>
  </w:num>
  <w:num w:numId="3" w16cid:durableId="505246904">
    <w:abstractNumId w:val="17"/>
  </w:num>
  <w:num w:numId="4" w16cid:durableId="1396320900">
    <w:abstractNumId w:val="6"/>
  </w:num>
  <w:num w:numId="5" w16cid:durableId="903683371">
    <w:abstractNumId w:val="11"/>
  </w:num>
  <w:num w:numId="6" w16cid:durableId="1987737745">
    <w:abstractNumId w:val="27"/>
  </w:num>
  <w:num w:numId="7" w16cid:durableId="578444252">
    <w:abstractNumId w:val="3"/>
  </w:num>
  <w:num w:numId="8" w16cid:durableId="995841371">
    <w:abstractNumId w:val="2"/>
  </w:num>
  <w:num w:numId="9" w16cid:durableId="406654944">
    <w:abstractNumId w:val="19"/>
  </w:num>
  <w:num w:numId="10" w16cid:durableId="323364574">
    <w:abstractNumId w:val="25"/>
  </w:num>
  <w:num w:numId="11" w16cid:durableId="1328554869">
    <w:abstractNumId w:val="0"/>
  </w:num>
  <w:num w:numId="12" w16cid:durableId="402147390">
    <w:abstractNumId w:val="20"/>
  </w:num>
  <w:num w:numId="13" w16cid:durableId="1423068058">
    <w:abstractNumId w:val="28"/>
  </w:num>
  <w:num w:numId="14" w16cid:durableId="469520722">
    <w:abstractNumId w:val="13"/>
  </w:num>
  <w:num w:numId="15" w16cid:durableId="371923691">
    <w:abstractNumId w:val="15"/>
  </w:num>
  <w:num w:numId="16" w16cid:durableId="1001930952">
    <w:abstractNumId w:val="8"/>
  </w:num>
  <w:num w:numId="17" w16cid:durableId="335112852">
    <w:abstractNumId w:val="24"/>
  </w:num>
  <w:num w:numId="18" w16cid:durableId="1656909905">
    <w:abstractNumId w:val="23"/>
  </w:num>
  <w:num w:numId="19" w16cid:durableId="348143421">
    <w:abstractNumId w:val="5"/>
  </w:num>
  <w:num w:numId="20" w16cid:durableId="1830246715">
    <w:abstractNumId w:val="1"/>
  </w:num>
  <w:num w:numId="21" w16cid:durableId="1932008371">
    <w:abstractNumId w:val="14"/>
  </w:num>
  <w:num w:numId="22" w16cid:durableId="834078209">
    <w:abstractNumId w:val="26"/>
  </w:num>
  <w:num w:numId="23" w16cid:durableId="711423408">
    <w:abstractNumId w:val="10"/>
  </w:num>
  <w:num w:numId="24" w16cid:durableId="1630673288">
    <w:abstractNumId w:val="21"/>
  </w:num>
  <w:num w:numId="25" w16cid:durableId="426537384">
    <w:abstractNumId w:val="22"/>
  </w:num>
  <w:num w:numId="26" w16cid:durableId="1362122367">
    <w:abstractNumId w:val="9"/>
  </w:num>
  <w:num w:numId="27" w16cid:durableId="1818105288">
    <w:abstractNumId w:val="7"/>
  </w:num>
  <w:num w:numId="28" w16cid:durableId="1844778392">
    <w:abstractNumId w:val="18"/>
  </w:num>
  <w:num w:numId="29" w16cid:durableId="796141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C7"/>
    <w:rsid w:val="00035ACA"/>
    <w:rsid w:val="0004187C"/>
    <w:rsid w:val="00055917"/>
    <w:rsid w:val="00056FD3"/>
    <w:rsid w:val="000738AC"/>
    <w:rsid w:val="000A0813"/>
    <w:rsid w:val="000D1651"/>
    <w:rsid w:val="000D1A6A"/>
    <w:rsid w:val="000D33B8"/>
    <w:rsid w:val="000D3F10"/>
    <w:rsid w:val="00111E5C"/>
    <w:rsid w:val="00112B4F"/>
    <w:rsid w:val="00121D2A"/>
    <w:rsid w:val="00140197"/>
    <w:rsid w:val="00141FAE"/>
    <w:rsid w:val="0016105B"/>
    <w:rsid w:val="00193302"/>
    <w:rsid w:val="001A2FC7"/>
    <w:rsid w:val="001A3333"/>
    <w:rsid w:val="001B1DDB"/>
    <w:rsid w:val="001B231D"/>
    <w:rsid w:val="001B3292"/>
    <w:rsid w:val="001F644F"/>
    <w:rsid w:val="00204925"/>
    <w:rsid w:val="00206B4B"/>
    <w:rsid w:val="00214035"/>
    <w:rsid w:val="002347CC"/>
    <w:rsid w:val="00244667"/>
    <w:rsid w:val="002731D4"/>
    <w:rsid w:val="002B0DD7"/>
    <w:rsid w:val="002F634A"/>
    <w:rsid w:val="0030108F"/>
    <w:rsid w:val="0031524B"/>
    <w:rsid w:val="00315E9E"/>
    <w:rsid w:val="00316380"/>
    <w:rsid w:val="00320F8C"/>
    <w:rsid w:val="00336EE0"/>
    <w:rsid w:val="0034225B"/>
    <w:rsid w:val="0034715D"/>
    <w:rsid w:val="003622CD"/>
    <w:rsid w:val="00380956"/>
    <w:rsid w:val="0038221C"/>
    <w:rsid w:val="00392505"/>
    <w:rsid w:val="00393212"/>
    <w:rsid w:val="003B62DC"/>
    <w:rsid w:val="003F031A"/>
    <w:rsid w:val="00417D10"/>
    <w:rsid w:val="004360B7"/>
    <w:rsid w:val="00437309"/>
    <w:rsid w:val="0047456C"/>
    <w:rsid w:val="004865D0"/>
    <w:rsid w:val="004A54E5"/>
    <w:rsid w:val="004C564E"/>
    <w:rsid w:val="004D262D"/>
    <w:rsid w:val="004D7C66"/>
    <w:rsid w:val="00500668"/>
    <w:rsid w:val="005019A3"/>
    <w:rsid w:val="005029AE"/>
    <w:rsid w:val="00523C92"/>
    <w:rsid w:val="005251CD"/>
    <w:rsid w:val="00527511"/>
    <w:rsid w:val="00531613"/>
    <w:rsid w:val="005423BA"/>
    <w:rsid w:val="00552D55"/>
    <w:rsid w:val="00553735"/>
    <w:rsid w:val="005600F9"/>
    <w:rsid w:val="005A7491"/>
    <w:rsid w:val="005B5B56"/>
    <w:rsid w:val="005C0097"/>
    <w:rsid w:val="005C350A"/>
    <w:rsid w:val="005C3E62"/>
    <w:rsid w:val="005C6AEE"/>
    <w:rsid w:val="005D2365"/>
    <w:rsid w:val="005D5A27"/>
    <w:rsid w:val="005D73D8"/>
    <w:rsid w:val="005E1BC5"/>
    <w:rsid w:val="005E22B0"/>
    <w:rsid w:val="005E38D6"/>
    <w:rsid w:val="005E7882"/>
    <w:rsid w:val="005F4035"/>
    <w:rsid w:val="00600EF5"/>
    <w:rsid w:val="00607E2C"/>
    <w:rsid w:val="00614511"/>
    <w:rsid w:val="00615C86"/>
    <w:rsid w:val="00617F75"/>
    <w:rsid w:val="00630289"/>
    <w:rsid w:val="00631676"/>
    <w:rsid w:val="00631A31"/>
    <w:rsid w:val="00641F60"/>
    <w:rsid w:val="00644DF8"/>
    <w:rsid w:val="00672971"/>
    <w:rsid w:val="00674609"/>
    <w:rsid w:val="006778ED"/>
    <w:rsid w:val="006D5A8B"/>
    <w:rsid w:val="006F7BA0"/>
    <w:rsid w:val="00713613"/>
    <w:rsid w:val="00720499"/>
    <w:rsid w:val="0072139F"/>
    <w:rsid w:val="00726BA4"/>
    <w:rsid w:val="00742DB0"/>
    <w:rsid w:val="00760F9E"/>
    <w:rsid w:val="007728A4"/>
    <w:rsid w:val="007766F3"/>
    <w:rsid w:val="00793067"/>
    <w:rsid w:val="007A5191"/>
    <w:rsid w:val="007B461D"/>
    <w:rsid w:val="007B678F"/>
    <w:rsid w:val="007B6877"/>
    <w:rsid w:val="007C1638"/>
    <w:rsid w:val="007C16D9"/>
    <w:rsid w:val="007C3175"/>
    <w:rsid w:val="007C3A24"/>
    <w:rsid w:val="007F134F"/>
    <w:rsid w:val="00811DC5"/>
    <w:rsid w:val="00835281"/>
    <w:rsid w:val="00847FA6"/>
    <w:rsid w:val="008528E0"/>
    <w:rsid w:val="00856275"/>
    <w:rsid w:val="00861797"/>
    <w:rsid w:val="008911DD"/>
    <w:rsid w:val="008B00CE"/>
    <w:rsid w:val="008B060B"/>
    <w:rsid w:val="008B3DE0"/>
    <w:rsid w:val="008B70A6"/>
    <w:rsid w:val="008C59A1"/>
    <w:rsid w:val="008E3696"/>
    <w:rsid w:val="008F2F25"/>
    <w:rsid w:val="00906F15"/>
    <w:rsid w:val="0092273B"/>
    <w:rsid w:val="00925897"/>
    <w:rsid w:val="00941C57"/>
    <w:rsid w:val="009712C6"/>
    <w:rsid w:val="009A202D"/>
    <w:rsid w:val="009A51B4"/>
    <w:rsid w:val="009A74EE"/>
    <w:rsid w:val="009B5B01"/>
    <w:rsid w:val="009C22E3"/>
    <w:rsid w:val="009C404E"/>
    <w:rsid w:val="009D685A"/>
    <w:rsid w:val="00A01BD5"/>
    <w:rsid w:val="00A21054"/>
    <w:rsid w:val="00A26418"/>
    <w:rsid w:val="00A32CD4"/>
    <w:rsid w:val="00A4328A"/>
    <w:rsid w:val="00A4690B"/>
    <w:rsid w:val="00A52285"/>
    <w:rsid w:val="00A95661"/>
    <w:rsid w:val="00AA4F94"/>
    <w:rsid w:val="00AA5984"/>
    <w:rsid w:val="00AA70A1"/>
    <w:rsid w:val="00AB62BB"/>
    <w:rsid w:val="00AB64DC"/>
    <w:rsid w:val="00AC3458"/>
    <w:rsid w:val="00B02859"/>
    <w:rsid w:val="00B33EFA"/>
    <w:rsid w:val="00B37E00"/>
    <w:rsid w:val="00B37E68"/>
    <w:rsid w:val="00B55F21"/>
    <w:rsid w:val="00B57BF1"/>
    <w:rsid w:val="00BA25FD"/>
    <w:rsid w:val="00BC7591"/>
    <w:rsid w:val="00BE4FA5"/>
    <w:rsid w:val="00C2488C"/>
    <w:rsid w:val="00C267C9"/>
    <w:rsid w:val="00C30B3C"/>
    <w:rsid w:val="00C32015"/>
    <w:rsid w:val="00C43379"/>
    <w:rsid w:val="00C43EA2"/>
    <w:rsid w:val="00C56B74"/>
    <w:rsid w:val="00C77BB0"/>
    <w:rsid w:val="00CA2502"/>
    <w:rsid w:val="00CB00D2"/>
    <w:rsid w:val="00CF00B3"/>
    <w:rsid w:val="00CF050F"/>
    <w:rsid w:val="00CF1040"/>
    <w:rsid w:val="00CF7B8B"/>
    <w:rsid w:val="00D0044B"/>
    <w:rsid w:val="00D429D1"/>
    <w:rsid w:val="00D712FE"/>
    <w:rsid w:val="00D76CCF"/>
    <w:rsid w:val="00D85003"/>
    <w:rsid w:val="00DB42C5"/>
    <w:rsid w:val="00DB4EEC"/>
    <w:rsid w:val="00DB6EC2"/>
    <w:rsid w:val="00DF4C5A"/>
    <w:rsid w:val="00DF5515"/>
    <w:rsid w:val="00E17E71"/>
    <w:rsid w:val="00E21E3E"/>
    <w:rsid w:val="00E2280C"/>
    <w:rsid w:val="00E25913"/>
    <w:rsid w:val="00EA6E3F"/>
    <w:rsid w:val="00EB4519"/>
    <w:rsid w:val="00EF67A6"/>
    <w:rsid w:val="00F13E3A"/>
    <w:rsid w:val="00F54191"/>
    <w:rsid w:val="00F66078"/>
    <w:rsid w:val="00F719C7"/>
    <w:rsid w:val="00F74CC2"/>
    <w:rsid w:val="00FA203D"/>
    <w:rsid w:val="00FA5D8D"/>
    <w:rsid w:val="00FB7D48"/>
    <w:rsid w:val="00FC4068"/>
    <w:rsid w:val="00FC53EA"/>
    <w:rsid w:val="00FD54CB"/>
    <w:rsid w:val="00FE418A"/>
    <w:rsid w:val="00FE617B"/>
    <w:rsid w:val="00FF6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52C7966"/>
  <w15:docId w15:val="{8D499BD0-2513-4930-8928-BFE22F00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B74"/>
    <w:pPr>
      <w:spacing w:after="0" w:line="240" w:lineRule="auto"/>
    </w:pPr>
    <w:rPr>
      <w:rFonts w:ascii="Times New Roman" w:eastAsia="Times New Roman" w:hAnsi="Times New Roman" w:cs="Times New Roman"/>
      <w:lang w:eastAsia="es-ES"/>
    </w:rPr>
  </w:style>
  <w:style w:type="paragraph" w:styleId="Ttulo2">
    <w:name w:val="heading 2"/>
    <w:basedOn w:val="Normal"/>
    <w:next w:val="Normal"/>
    <w:link w:val="Ttulo2Car"/>
    <w:qFormat/>
    <w:rsid w:val="00C56B74"/>
    <w:pPr>
      <w:keepNext/>
      <w:outlineLvl w:val="1"/>
    </w:pPr>
    <w:rPr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A70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C56B74"/>
    <w:rPr>
      <w:rFonts w:ascii="Times New Roman" w:eastAsia="Times New Roman" w:hAnsi="Times New Roman" w:cs="Times New Roman"/>
      <w:u w:val="single"/>
      <w:lang w:eastAsia="es-ES"/>
    </w:rPr>
  </w:style>
  <w:style w:type="paragraph" w:styleId="Sangra2detindependiente">
    <w:name w:val="Body Text Indent 2"/>
    <w:basedOn w:val="Normal"/>
    <w:link w:val="Sangra2detindependienteCar"/>
    <w:rsid w:val="00C56B74"/>
    <w:pPr>
      <w:widowControl w:val="0"/>
      <w:ind w:firstLine="900"/>
      <w:jc w:val="both"/>
    </w:pPr>
    <w:rPr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56B74"/>
    <w:rPr>
      <w:rFonts w:ascii="Times New Roman" w:eastAsia="Times New Roman" w:hAnsi="Times New Roman" w:cs="Times New Roman"/>
      <w:lang w:val="es-ES" w:eastAsia="es-ES"/>
    </w:rPr>
  </w:style>
  <w:style w:type="paragraph" w:styleId="Prrafodelista">
    <w:name w:val="List Paragraph"/>
    <w:basedOn w:val="Normal"/>
    <w:qFormat/>
    <w:rsid w:val="00C56B74"/>
    <w:pPr>
      <w:spacing w:before="100" w:beforeAutospacing="1" w:after="100" w:afterAutospacing="1"/>
    </w:pPr>
    <w:rPr>
      <w:lang w:eastAsia="es-AR"/>
    </w:rPr>
  </w:style>
  <w:style w:type="character" w:customStyle="1" w:styleId="Ttulo5Car">
    <w:name w:val="Título 5 Car"/>
    <w:basedOn w:val="Fuentedeprrafopredeter"/>
    <w:link w:val="Ttulo5"/>
    <w:uiPriority w:val="9"/>
    <w:rsid w:val="00AA70A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paragraph" w:customStyle="1" w:styleId="Default">
    <w:name w:val="Default"/>
    <w:rsid w:val="00AA70A1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\WINWORD\INFORMES\Inf-2018\membrete%20UAI%20(Informes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CCE6E-2A95-42E8-AD49-25B17D31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UAI (Informes)</Template>
  <TotalTime>1</TotalTime>
  <Pages>4</Pages>
  <Words>1098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cp:lastPrinted>2012-11-16T16:29:00Z</cp:lastPrinted>
  <dcterms:created xsi:type="dcterms:W3CDTF">2026-07-31T13:39:00Z</dcterms:created>
  <dcterms:modified xsi:type="dcterms:W3CDTF">2026-07-31T13:40:00Z</dcterms:modified>
</cp:coreProperties>
</file>