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A9ADE" w14:textId="77777777" w:rsidR="0059337B" w:rsidRPr="00A95123" w:rsidRDefault="00747665" w:rsidP="0059337B">
      <w:pPr>
        <w:jc w:val="center"/>
        <w:rPr>
          <w:rFonts w:ascii="Arial" w:hAnsi="Arial" w:cs="Arial"/>
          <w:b/>
          <w:sz w:val="24"/>
          <w:szCs w:val="24"/>
        </w:rPr>
      </w:pPr>
      <w:r w:rsidRPr="00A95123">
        <w:rPr>
          <w:rFonts w:ascii="Arial" w:hAnsi="Arial" w:cs="Arial"/>
          <w:b/>
          <w:sz w:val="24"/>
          <w:szCs w:val="24"/>
        </w:rPr>
        <w:t>INFORME DE AUDITORIA Nº 5</w:t>
      </w:r>
      <w:r w:rsidR="0059337B" w:rsidRPr="00A95123">
        <w:rPr>
          <w:rFonts w:ascii="Arial" w:hAnsi="Arial" w:cs="Arial"/>
          <w:b/>
          <w:sz w:val="24"/>
          <w:szCs w:val="24"/>
        </w:rPr>
        <w:t>/2024</w:t>
      </w:r>
    </w:p>
    <w:p w14:paraId="72043E31" w14:textId="77777777" w:rsidR="0059337B" w:rsidRPr="00A95123" w:rsidRDefault="0059337B" w:rsidP="0059337B">
      <w:pPr>
        <w:jc w:val="center"/>
        <w:rPr>
          <w:rFonts w:ascii="Arial" w:hAnsi="Arial" w:cs="Arial"/>
          <w:b/>
          <w:sz w:val="24"/>
          <w:szCs w:val="24"/>
        </w:rPr>
      </w:pPr>
      <w:r w:rsidRPr="00A95123">
        <w:rPr>
          <w:rFonts w:ascii="Arial" w:hAnsi="Arial" w:cs="Arial"/>
          <w:b/>
          <w:sz w:val="24"/>
          <w:szCs w:val="24"/>
          <w:u w:val="single"/>
        </w:rPr>
        <w:t>TEMA</w:t>
      </w:r>
      <w:r w:rsidRPr="00A95123">
        <w:rPr>
          <w:rFonts w:ascii="Arial" w:hAnsi="Arial" w:cs="Arial"/>
          <w:b/>
          <w:sz w:val="24"/>
          <w:szCs w:val="24"/>
        </w:rPr>
        <w:t>: “COMPRAS Y CONTRATACIONES”</w:t>
      </w:r>
    </w:p>
    <w:p w14:paraId="27D2CE45" w14:textId="77777777" w:rsidR="0059337B" w:rsidRPr="00A95123" w:rsidRDefault="0059337B" w:rsidP="0059337B">
      <w:pPr>
        <w:jc w:val="center"/>
        <w:rPr>
          <w:rFonts w:ascii="Arial" w:hAnsi="Arial" w:cs="Arial"/>
          <w:b/>
          <w:sz w:val="24"/>
          <w:szCs w:val="24"/>
        </w:rPr>
      </w:pPr>
    </w:p>
    <w:p w14:paraId="5D3FF944" w14:textId="77777777" w:rsidR="0059337B" w:rsidRPr="00A95123" w:rsidRDefault="00061158" w:rsidP="0059337B">
      <w:pPr>
        <w:rPr>
          <w:rFonts w:ascii="Arial" w:hAnsi="Arial" w:cs="Arial"/>
          <w:b/>
          <w:sz w:val="24"/>
          <w:szCs w:val="24"/>
          <w:u w:val="single"/>
        </w:rPr>
      </w:pPr>
      <w:r w:rsidRPr="00A95123">
        <w:rPr>
          <w:rFonts w:ascii="Arial" w:hAnsi="Arial" w:cs="Arial"/>
          <w:b/>
          <w:sz w:val="24"/>
          <w:szCs w:val="24"/>
          <w:u w:val="single"/>
        </w:rPr>
        <w:t xml:space="preserve">I. </w:t>
      </w:r>
      <w:r w:rsidR="0059337B" w:rsidRPr="00A95123">
        <w:rPr>
          <w:rFonts w:ascii="Arial" w:hAnsi="Arial" w:cs="Arial"/>
          <w:b/>
          <w:sz w:val="24"/>
          <w:szCs w:val="24"/>
          <w:u w:val="single"/>
        </w:rPr>
        <w:t>OBJETO</w:t>
      </w:r>
    </w:p>
    <w:p w14:paraId="7A4A9B7D" w14:textId="77777777" w:rsidR="0059337B" w:rsidRPr="00A95123" w:rsidRDefault="0059337B" w:rsidP="0059337B">
      <w:pPr>
        <w:rPr>
          <w:rFonts w:ascii="Arial" w:hAnsi="Arial" w:cs="Arial"/>
          <w:sz w:val="24"/>
          <w:szCs w:val="24"/>
        </w:rPr>
      </w:pPr>
    </w:p>
    <w:p w14:paraId="1B3BF8EF" w14:textId="77777777" w:rsidR="0059337B" w:rsidRPr="00A95123" w:rsidRDefault="0059337B" w:rsidP="00964CE3">
      <w:pPr>
        <w:ind w:left="0" w:firstLine="284"/>
        <w:jc w:val="both"/>
        <w:rPr>
          <w:rFonts w:ascii="Arial" w:hAnsi="Arial" w:cs="Arial"/>
          <w:sz w:val="24"/>
          <w:szCs w:val="24"/>
        </w:rPr>
      </w:pPr>
      <w:r w:rsidRPr="00A95123">
        <w:rPr>
          <w:rFonts w:ascii="Arial" w:hAnsi="Arial" w:cs="Arial"/>
          <w:sz w:val="24"/>
          <w:szCs w:val="24"/>
        </w:rPr>
        <w:t>Evaluar la eficiencia, eficacia y economía del proceso de tramitación de las compras y contrataciones relevantes (significativas) desde la detección de la necesidad, el encuadre legal del trámite hasta la recepción de los bienes o servicios de que se trate</w:t>
      </w:r>
      <w:r w:rsidR="00774CDB">
        <w:rPr>
          <w:rFonts w:ascii="Arial" w:hAnsi="Arial" w:cs="Arial"/>
          <w:sz w:val="24"/>
          <w:szCs w:val="24"/>
        </w:rPr>
        <w:t>, considerando también aquellas adquisiciones que se efectuaron bajo la modalidad de Legítimo Abono</w:t>
      </w:r>
      <w:r w:rsidRPr="00A95123">
        <w:rPr>
          <w:rFonts w:ascii="Arial" w:hAnsi="Arial" w:cs="Arial"/>
          <w:sz w:val="24"/>
          <w:szCs w:val="24"/>
        </w:rPr>
        <w:t xml:space="preserve">. </w:t>
      </w:r>
    </w:p>
    <w:p w14:paraId="66C9994D" w14:textId="77777777" w:rsidR="0059337B" w:rsidRPr="00A95123" w:rsidRDefault="0059337B" w:rsidP="00964CE3">
      <w:pPr>
        <w:jc w:val="both"/>
        <w:rPr>
          <w:rFonts w:ascii="Arial" w:hAnsi="Arial" w:cs="Arial"/>
          <w:sz w:val="24"/>
          <w:szCs w:val="24"/>
        </w:rPr>
      </w:pPr>
      <w:r w:rsidRPr="00A95123">
        <w:rPr>
          <w:rFonts w:ascii="Arial" w:hAnsi="Arial" w:cs="Arial"/>
          <w:sz w:val="24"/>
          <w:szCs w:val="24"/>
        </w:rPr>
        <w:t>La auditoría se encuentra prevista en el Planeamiento del corriente año.</w:t>
      </w:r>
    </w:p>
    <w:p w14:paraId="5F0B0CD1" w14:textId="77777777" w:rsidR="0059337B" w:rsidRPr="00A95123" w:rsidRDefault="0059337B" w:rsidP="0059337B">
      <w:pPr>
        <w:rPr>
          <w:rFonts w:ascii="Arial" w:hAnsi="Arial" w:cs="Arial"/>
          <w:sz w:val="24"/>
          <w:szCs w:val="24"/>
        </w:rPr>
      </w:pPr>
    </w:p>
    <w:p w14:paraId="45F792B4" w14:textId="77777777" w:rsidR="0059337B" w:rsidRPr="00A95123" w:rsidRDefault="00061158" w:rsidP="0059337B">
      <w:pPr>
        <w:rPr>
          <w:rFonts w:ascii="Arial" w:hAnsi="Arial" w:cs="Arial"/>
          <w:b/>
          <w:sz w:val="24"/>
          <w:szCs w:val="24"/>
          <w:u w:val="single"/>
        </w:rPr>
      </w:pPr>
      <w:r w:rsidRPr="00A95123">
        <w:rPr>
          <w:rFonts w:ascii="Arial" w:hAnsi="Arial" w:cs="Arial"/>
          <w:b/>
          <w:sz w:val="24"/>
          <w:szCs w:val="24"/>
          <w:u w:val="single"/>
        </w:rPr>
        <w:t xml:space="preserve">II. </w:t>
      </w:r>
      <w:r w:rsidR="0059337B" w:rsidRPr="00A95123">
        <w:rPr>
          <w:rFonts w:ascii="Arial" w:hAnsi="Arial" w:cs="Arial"/>
          <w:b/>
          <w:sz w:val="24"/>
          <w:szCs w:val="24"/>
          <w:u w:val="single"/>
        </w:rPr>
        <w:t>ALCANCE</w:t>
      </w:r>
    </w:p>
    <w:p w14:paraId="45C3E8FE" w14:textId="77777777" w:rsidR="0059337B" w:rsidRPr="00A95123" w:rsidRDefault="0059337B" w:rsidP="0059337B">
      <w:pPr>
        <w:rPr>
          <w:rFonts w:ascii="Arial" w:hAnsi="Arial" w:cs="Arial"/>
          <w:sz w:val="24"/>
          <w:szCs w:val="24"/>
        </w:rPr>
      </w:pPr>
    </w:p>
    <w:p w14:paraId="07CE3DCE" w14:textId="77777777" w:rsidR="0059337B" w:rsidRPr="00A95123" w:rsidRDefault="0059337B" w:rsidP="0059337B">
      <w:pPr>
        <w:ind w:left="0" w:firstLine="284"/>
        <w:jc w:val="both"/>
        <w:rPr>
          <w:rFonts w:ascii="Arial" w:hAnsi="Arial" w:cs="Arial"/>
          <w:sz w:val="24"/>
          <w:szCs w:val="24"/>
        </w:rPr>
      </w:pPr>
      <w:r w:rsidRPr="00A95123">
        <w:rPr>
          <w:rFonts w:ascii="Arial" w:hAnsi="Arial" w:cs="Arial"/>
          <w:sz w:val="24"/>
          <w:szCs w:val="24"/>
        </w:rPr>
        <w:t xml:space="preserve">La tarea se realizó de acuerdo con las Normas de Auditoría Interna Gubernamental aprobadas por la Res. N° 152/02 SGN y Res. Nº 3/11-SGN. </w:t>
      </w:r>
    </w:p>
    <w:p w14:paraId="0E25C009" w14:textId="77777777" w:rsidR="0059337B" w:rsidRPr="00A95123" w:rsidRDefault="0059337B" w:rsidP="0059337B">
      <w:pPr>
        <w:ind w:left="0" w:firstLine="284"/>
        <w:jc w:val="both"/>
        <w:rPr>
          <w:rFonts w:ascii="Arial" w:hAnsi="Arial" w:cs="Arial"/>
          <w:sz w:val="24"/>
          <w:szCs w:val="24"/>
        </w:rPr>
      </w:pPr>
      <w:r w:rsidRPr="00A95123">
        <w:rPr>
          <w:rFonts w:ascii="Arial" w:hAnsi="Arial" w:cs="Arial"/>
          <w:sz w:val="24"/>
          <w:szCs w:val="24"/>
        </w:rPr>
        <w:t xml:space="preserve">Se analizó una muestra del 82,75% (24 contrataciones) de un total 29 que superaron $5.000.000,00 en el año 2023. </w:t>
      </w:r>
    </w:p>
    <w:p w14:paraId="5944D596" w14:textId="77777777" w:rsidR="0059337B" w:rsidRPr="00A95123" w:rsidRDefault="0059337B" w:rsidP="0059337B">
      <w:pPr>
        <w:ind w:left="0" w:firstLine="284"/>
        <w:jc w:val="both"/>
        <w:rPr>
          <w:rFonts w:ascii="Arial" w:hAnsi="Arial" w:cs="Arial"/>
          <w:sz w:val="24"/>
          <w:szCs w:val="24"/>
        </w:rPr>
      </w:pPr>
      <w:r w:rsidRPr="00A95123">
        <w:rPr>
          <w:rFonts w:ascii="Arial" w:hAnsi="Arial" w:cs="Arial"/>
          <w:sz w:val="24"/>
          <w:szCs w:val="24"/>
        </w:rPr>
        <w:t xml:space="preserve">Expedientes de Pago: 100% de los correspondientes a las contrataciones de la muestra seleccionada. </w:t>
      </w:r>
    </w:p>
    <w:p w14:paraId="40C2BDCC" w14:textId="77777777" w:rsidR="00BE2E27" w:rsidRPr="00A95123" w:rsidRDefault="006269F5" w:rsidP="0059337B">
      <w:pPr>
        <w:ind w:left="0" w:firstLine="284"/>
        <w:jc w:val="both"/>
        <w:rPr>
          <w:rFonts w:ascii="Arial" w:hAnsi="Arial" w:cs="Arial"/>
          <w:sz w:val="24"/>
          <w:szCs w:val="24"/>
        </w:rPr>
      </w:pPr>
      <w:r>
        <w:rPr>
          <w:rFonts w:ascii="Arial" w:hAnsi="Arial" w:cs="Arial"/>
          <w:sz w:val="24"/>
          <w:szCs w:val="24"/>
        </w:rPr>
        <w:t>E</w:t>
      </w:r>
      <w:r w:rsidR="004F6E5A">
        <w:rPr>
          <w:rFonts w:ascii="Arial" w:hAnsi="Arial" w:cs="Arial"/>
          <w:sz w:val="24"/>
          <w:szCs w:val="24"/>
        </w:rPr>
        <w:t>jecución presupuestaria</w:t>
      </w:r>
      <w:r>
        <w:rPr>
          <w:rFonts w:ascii="Arial" w:hAnsi="Arial" w:cs="Arial"/>
          <w:sz w:val="24"/>
          <w:szCs w:val="24"/>
        </w:rPr>
        <w:t xml:space="preserve"> con concepto “</w:t>
      </w:r>
      <w:r w:rsidR="0059337B" w:rsidRPr="00A95123">
        <w:rPr>
          <w:rFonts w:ascii="Arial" w:hAnsi="Arial" w:cs="Arial"/>
          <w:sz w:val="24"/>
          <w:szCs w:val="24"/>
        </w:rPr>
        <w:t>Reconocimiento de Gastos</w:t>
      </w:r>
      <w:r>
        <w:rPr>
          <w:rFonts w:ascii="Arial" w:hAnsi="Arial" w:cs="Arial"/>
          <w:sz w:val="24"/>
          <w:szCs w:val="24"/>
        </w:rPr>
        <w:t>”: 100%.</w:t>
      </w:r>
    </w:p>
    <w:p w14:paraId="09F820F1" w14:textId="77777777" w:rsidR="0059337B" w:rsidRPr="00A95123" w:rsidRDefault="0013021B" w:rsidP="0059337B">
      <w:pPr>
        <w:ind w:left="0" w:firstLine="284"/>
        <w:jc w:val="both"/>
        <w:rPr>
          <w:rFonts w:ascii="Arial" w:hAnsi="Arial" w:cs="Arial"/>
          <w:sz w:val="24"/>
          <w:szCs w:val="24"/>
        </w:rPr>
      </w:pPr>
      <w:r w:rsidRPr="00774CDB">
        <w:rPr>
          <w:rFonts w:ascii="Arial" w:hAnsi="Arial" w:cs="Arial"/>
          <w:sz w:val="24"/>
          <w:szCs w:val="24"/>
        </w:rPr>
        <w:t>Las tareas se llevaron</w:t>
      </w:r>
      <w:r w:rsidR="0059337B" w:rsidRPr="00774CDB">
        <w:rPr>
          <w:rFonts w:ascii="Arial" w:hAnsi="Arial" w:cs="Arial"/>
          <w:sz w:val="24"/>
          <w:szCs w:val="24"/>
        </w:rPr>
        <w:t xml:space="preserve"> a cabo desde el </w:t>
      </w:r>
      <w:r w:rsidR="000468E2" w:rsidRPr="00774CDB">
        <w:rPr>
          <w:rFonts w:ascii="Arial" w:hAnsi="Arial" w:cs="Arial"/>
          <w:sz w:val="24"/>
          <w:szCs w:val="24"/>
        </w:rPr>
        <w:t>15</w:t>
      </w:r>
      <w:r w:rsidR="0059337B" w:rsidRPr="00774CDB">
        <w:rPr>
          <w:rFonts w:ascii="Arial" w:hAnsi="Arial" w:cs="Arial"/>
          <w:sz w:val="24"/>
          <w:szCs w:val="24"/>
        </w:rPr>
        <w:t>/</w:t>
      </w:r>
      <w:r w:rsidR="000468E2" w:rsidRPr="00774CDB">
        <w:rPr>
          <w:rFonts w:ascii="Arial" w:hAnsi="Arial" w:cs="Arial"/>
          <w:sz w:val="24"/>
          <w:szCs w:val="24"/>
        </w:rPr>
        <w:t>02</w:t>
      </w:r>
      <w:r w:rsidR="00747665" w:rsidRPr="00774CDB">
        <w:rPr>
          <w:rFonts w:ascii="Arial" w:hAnsi="Arial" w:cs="Arial"/>
          <w:sz w:val="24"/>
          <w:szCs w:val="24"/>
        </w:rPr>
        <w:t>/2024 al 29/05</w:t>
      </w:r>
      <w:r w:rsidR="0059337B" w:rsidRPr="00774CDB">
        <w:rPr>
          <w:rFonts w:ascii="Arial" w:hAnsi="Arial" w:cs="Arial"/>
          <w:sz w:val="24"/>
          <w:szCs w:val="24"/>
        </w:rPr>
        <w:t>/2024.</w:t>
      </w:r>
    </w:p>
    <w:p w14:paraId="0F146B43" w14:textId="77777777" w:rsidR="0059337B" w:rsidRPr="00A95123" w:rsidRDefault="0059337B" w:rsidP="0059337B">
      <w:pPr>
        <w:rPr>
          <w:rFonts w:ascii="Arial" w:hAnsi="Arial" w:cs="Arial"/>
          <w:sz w:val="24"/>
          <w:szCs w:val="24"/>
        </w:rPr>
      </w:pPr>
    </w:p>
    <w:p w14:paraId="1D63952D" w14:textId="77777777" w:rsidR="0059337B" w:rsidRPr="00A95123" w:rsidRDefault="008865F9" w:rsidP="0059337B">
      <w:pPr>
        <w:rPr>
          <w:rFonts w:ascii="Arial" w:hAnsi="Arial" w:cs="Arial"/>
          <w:b/>
          <w:sz w:val="24"/>
          <w:szCs w:val="24"/>
          <w:u w:val="single"/>
        </w:rPr>
      </w:pPr>
      <w:r>
        <w:rPr>
          <w:rFonts w:ascii="Arial" w:hAnsi="Arial" w:cs="Arial"/>
          <w:b/>
          <w:sz w:val="24"/>
          <w:szCs w:val="24"/>
        </w:rPr>
        <w:t>III</w:t>
      </w:r>
      <w:r w:rsidR="00061158" w:rsidRPr="00504124">
        <w:rPr>
          <w:rFonts w:ascii="Arial" w:hAnsi="Arial" w:cs="Arial"/>
          <w:b/>
          <w:sz w:val="24"/>
          <w:szCs w:val="24"/>
        </w:rPr>
        <w:t xml:space="preserve">. </w:t>
      </w:r>
      <w:r w:rsidR="0059337B" w:rsidRPr="00A95123">
        <w:rPr>
          <w:rFonts w:ascii="Arial" w:hAnsi="Arial" w:cs="Arial"/>
          <w:b/>
          <w:sz w:val="24"/>
          <w:szCs w:val="24"/>
          <w:u w:val="single"/>
        </w:rPr>
        <w:t>TAREAS REALIZADAS</w:t>
      </w:r>
    </w:p>
    <w:p w14:paraId="105E9CCB" w14:textId="77777777" w:rsidR="0059337B" w:rsidRPr="00A95123" w:rsidRDefault="0059337B" w:rsidP="0059337B">
      <w:pPr>
        <w:rPr>
          <w:rFonts w:ascii="Arial" w:hAnsi="Arial" w:cs="Arial"/>
          <w:sz w:val="24"/>
          <w:szCs w:val="24"/>
        </w:rPr>
      </w:pPr>
    </w:p>
    <w:p w14:paraId="18B1C920"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 xml:space="preserve">Análisis de expedientes de compras, verificando el cumplimiento de la normativa vigente y criterios aplicados, especialmente los de economía y eficiencia, verificando en algunos casos el bien o servicio recepcionado y su correspondencia con las especificaciones técnicas. </w:t>
      </w:r>
    </w:p>
    <w:p w14:paraId="777D9EFF"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 xml:space="preserve">Verificación de la aplicación del Reglamento de Compras y Contrataciones aprobado por Decreto 1023/01 y su reglamentario Nº 1030/16. </w:t>
      </w:r>
    </w:p>
    <w:p w14:paraId="29499CB1"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Verificación del cumplimiento de los objetivos de la Ley N° 25.551 sobre Compre Argentino.</w:t>
      </w:r>
    </w:p>
    <w:p w14:paraId="080CF61D"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Realización de pruebas de validación sobre la muestra seleccionada, a través de la ejecución presupuestaria. Control de la imputación del gasto.</w:t>
      </w:r>
    </w:p>
    <w:p w14:paraId="744A78C5"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Análisis de la información contenida en el Sistema SIU Diaguita.</w:t>
      </w:r>
    </w:p>
    <w:p w14:paraId="68080D48"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Comparación de las Órdenes de Compra emitidas mediante SIU Diaguita y las pagadas en SIU Pilagá.</w:t>
      </w:r>
    </w:p>
    <w:p w14:paraId="17F27CC5" w14:textId="77777777" w:rsidR="0059337B" w:rsidRPr="00A95123" w:rsidRDefault="0059337B" w:rsidP="00E00628">
      <w:pPr>
        <w:pStyle w:val="Prrafodelista"/>
        <w:numPr>
          <w:ilvl w:val="0"/>
          <w:numId w:val="1"/>
        </w:numPr>
        <w:ind w:left="426"/>
        <w:jc w:val="both"/>
        <w:rPr>
          <w:rFonts w:ascii="Arial" w:hAnsi="Arial" w:cs="Arial"/>
          <w:sz w:val="24"/>
          <w:szCs w:val="24"/>
        </w:rPr>
      </w:pPr>
      <w:r w:rsidRPr="00A95123">
        <w:rPr>
          <w:rFonts w:ascii="Arial" w:hAnsi="Arial" w:cs="Arial"/>
          <w:sz w:val="24"/>
          <w:szCs w:val="24"/>
        </w:rPr>
        <w:t xml:space="preserve">Verificación de las compras apartadas de su tramitación normal y habitual (Reconocimientos de Gastos). </w:t>
      </w:r>
    </w:p>
    <w:p w14:paraId="4CA93D79" w14:textId="77777777" w:rsidR="0059337B" w:rsidRPr="00A95123" w:rsidRDefault="0059337B" w:rsidP="0059337B">
      <w:pPr>
        <w:rPr>
          <w:rFonts w:ascii="Arial" w:hAnsi="Arial" w:cs="Arial"/>
          <w:sz w:val="24"/>
          <w:szCs w:val="24"/>
        </w:rPr>
      </w:pPr>
    </w:p>
    <w:p w14:paraId="13A835BC" w14:textId="77777777" w:rsidR="0059337B" w:rsidRPr="00A95123" w:rsidRDefault="0059337B" w:rsidP="0059337B">
      <w:pPr>
        <w:rPr>
          <w:rFonts w:ascii="Arial" w:hAnsi="Arial" w:cs="Arial"/>
          <w:sz w:val="24"/>
          <w:szCs w:val="24"/>
        </w:rPr>
      </w:pPr>
      <w:r w:rsidRPr="00504124">
        <w:rPr>
          <w:rFonts w:ascii="Arial" w:hAnsi="Arial" w:cs="Arial"/>
          <w:b/>
          <w:sz w:val="24"/>
          <w:szCs w:val="24"/>
        </w:rPr>
        <w:t xml:space="preserve"> </w:t>
      </w:r>
      <w:r w:rsidR="008865F9">
        <w:rPr>
          <w:rFonts w:ascii="Arial" w:hAnsi="Arial" w:cs="Arial"/>
          <w:b/>
          <w:sz w:val="24"/>
          <w:szCs w:val="24"/>
        </w:rPr>
        <w:t>I</w:t>
      </w:r>
      <w:r w:rsidR="00061158" w:rsidRPr="00504124">
        <w:rPr>
          <w:rFonts w:ascii="Arial" w:hAnsi="Arial" w:cs="Arial"/>
          <w:b/>
          <w:sz w:val="24"/>
          <w:szCs w:val="24"/>
        </w:rPr>
        <w:t>V</w:t>
      </w:r>
      <w:r w:rsidR="00061158" w:rsidRPr="00A95123">
        <w:rPr>
          <w:rFonts w:ascii="Arial" w:hAnsi="Arial" w:cs="Arial"/>
          <w:sz w:val="24"/>
          <w:szCs w:val="24"/>
        </w:rPr>
        <w:t>.</w:t>
      </w:r>
      <w:r w:rsidR="00061158" w:rsidRPr="00A95123">
        <w:rPr>
          <w:rFonts w:ascii="Arial" w:hAnsi="Arial" w:cs="Arial"/>
          <w:b/>
          <w:sz w:val="24"/>
          <w:szCs w:val="24"/>
        </w:rPr>
        <w:t xml:space="preserve"> </w:t>
      </w:r>
      <w:r w:rsidR="00061158" w:rsidRPr="00A95123">
        <w:rPr>
          <w:rFonts w:ascii="Arial" w:hAnsi="Arial" w:cs="Arial"/>
          <w:b/>
          <w:sz w:val="24"/>
          <w:szCs w:val="24"/>
          <w:u w:val="single"/>
        </w:rPr>
        <w:t>H</w:t>
      </w:r>
      <w:r w:rsidRPr="00A95123">
        <w:rPr>
          <w:rFonts w:ascii="Arial" w:hAnsi="Arial" w:cs="Arial"/>
          <w:b/>
          <w:sz w:val="24"/>
          <w:szCs w:val="24"/>
          <w:u w:val="single"/>
        </w:rPr>
        <w:t>ALLAZGOS</w:t>
      </w:r>
    </w:p>
    <w:p w14:paraId="37221A8E" w14:textId="77777777" w:rsidR="0059337B" w:rsidRPr="00A95123" w:rsidRDefault="0059337B" w:rsidP="0059337B">
      <w:pPr>
        <w:rPr>
          <w:rFonts w:ascii="Arial" w:hAnsi="Arial" w:cs="Arial"/>
          <w:sz w:val="24"/>
          <w:szCs w:val="24"/>
        </w:rPr>
      </w:pPr>
    </w:p>
    <w:p w14:paraId="32618856" w14:textId="77777777" w:rsidR="0059337B" w:rsidRPr="00A95123" w:rsidRDefault="0059337B" w:rsidP="0059337B">
      <w:pPr>
        <w:pStyle w:val="Prrafodelista"/>
        <w:numPr>
          <w:ilvl w:val="0"/>
          <w:numId w:val="3"/>
        </w:numPr>
        <w:spacing w:after="240"/>
        <w:ind w:left="426"/>
        <w:contextualSpacing w:val="0"/>
        <w:rPr>
          <w:rFonts w:ascii="Arial" w:hAnsi="Arial" w:cs="Arial"/>
          <w:i/>
          <w:sz w:val="24"/>
          <w:szCs w:val="24"/>
          <w:u w:val="single"/>
        </w:rPr>
      </w:pPr>
      <w:r w:rsidRPr="00A95123">
        <w:rPr>
          <w:rFonts w:ascii="Arial" w:hAnsi="Arial" w:cs="Arial"/>
          <w:i/>
          <w:sz w:val="24"/>
          <w:szCs w:val="24"/>
          <w:u w:val="single"/>
        </w:rPr>
        <w:t>Observaciones generales</w:t>
      </w:r>
    </w:p>
    <w:p w14:paraId="62B82168" w14:textId="77777777" w:rsidR="00046A00" w:rsidRDefault="0059337B" w:rsidP="00061158">
      <w:pPr>
        <w:pStyle w:val="Prrafodelista"/>
        <w:widowControl w:val="0"/>
        <w:numPr>
          <w:ilvl w:val="1"/>
          <w:numId w:val="3"/>
        </w:numPr>
        <w:spacing w:after="240"/>
        <w:ind w:left="567" w:hanging="441"/>
        <w:contextualSpacing w:val="0"/>
        <w:jc w:val="both"/>
        <w:rPr>
          <w:rFonts w:ascii="Arial" w:hAnsi="Arial" w:cs="Arial"/>
          <w:sz w:val="24"/>
          <w:szCs w:val="24"/>
        </w:rPr>
      </w:pPr>
      <w:r w:rsidRPr="006515C4">
        <w:rPr>
          <w:rFonts w:ascii="Arial" w:hAnsi="Arial" w:cs="Arial"/>
          <w:sz w:val="24"/>
          <w:szCs w:val="24"/>
        </w:rPr>
        <w:lastRenderedPageBreak/>
        <w:t xml:space="preserve">La recepción de los bienes en el Sistema SIU Diaguita-Modulo Patrimonio, en general no se está realizando. </w:t>
      </w:r>
    </w:p>
    <w:p w14:paraId="4CE68EA3" w14:textId="77777777" w:rsidR="00A95123" w:rsidRPr="006515C4" w:rsidRDefault="0059337B" w:rsidP="006515C4">
      <w:pPr>
        <w:pStyle w:val="Prrafodelista"/>
        <w:widowControl w:val="0"/>
        <w:numPr>
          <w:ilvl w:val="1"/>
          <w:numId w:val="3"/>
        </w:numPr>
        <w:spacing w:after="240"/>
        <w:ind w:left="567" w:hanging="441"/>
        <w:contextualSpacing w:val="0"/>
        <w:jc w:val="both"/>
        <w:rPr>
          <w:rFonts w:ascii="Arial" w:hAnsi="Arial" w:cs="Arial"/>
          <w:sz w:val="24"/>
          <w:szCs w:val="24"/>
        </w:rPr>
      </w:pPr>
      <w:r w:rsidRPr="006515C4">
        <w:rPr>
          <w:rFonts w:ascii="Arial" w:hAnsi="Arial" w:cs="Arial"/>
          <w:sz w:val="24"/>
          <w:szCs w:val="24"/>
        </w:rPr>
        <w:t>En la Facu</w:t>
      </w:r>
      <w:r w:rsidR="008865F9">
        <w:rPr>
          <w:rFonts w:ascii="Arial" w:hAnsi="Arial" w:cs="Arial"/>
          <w:sz w:val="24"/>
          <w:szCs w:val="24"/>
        </w:rPr>
        <w:t>ltad de Ciencias Sociales,</w:t>
      </w:r>
      <w:r w:rsidRPr="006515C4">
        <w:rPr>
          <w:rFonts w:ascii="Arial" w:hAnsi="Arial" w:cs="Arial"/>
          <w:sz w:val="24"/>
          <w:szCs w:val="24"/>
        </w:rPr>
        <w:t xml:space="preserve"> las compras de bienes y servicios, a excepción del período comprendido entre el 28/02/2023 y el 27/04/2023, se realizaron bajo la modalidad de reconocimiento de gastos (legítimo abono). </w:t>
      </w:r>
    </w:p>
    <w:p w14:paraId="43FAE6B8" w14:textId="77777777" w:rsidR="006515C4" w:rsidRPr="006515C4" w:rsidRDefault="0059337B" w:rsidP="006515C4">
      <w:pPr>
        <w:pStyle w:val="Prrafodelista"/>
        <w:widowControl w:val="0"/>
        <w:numPr>
          <w:ilvl w:val="1"/>
          <w:numId w:val="3"/>
        </w:numPr>
        <w:spacing w:after="240"/>
        <w:ind w:left="567" w:hanging="441"/>
        <w:contextualSpacing w:val="0"/>
        <w:jc w:val="both"/>
        <w:rPr>
          <w:rFonts w:ascii="Arial" w:hAnsi="Arial" w:cs="Arial"/>
          <w:b/>
          <w:i/>
          <w:sz w:val="24"/>
          <w:szCs w:val="24"/>
          <w:lang w:val="es-ES"/>
        </w:rPr>
      </w:pPr>
      <w:r w:rsidRPr="006515C4">
        <w:rPr>
          <w:rFonts w:ascii="Arial" w:hAnsi="Arial" w:cs="Arial"/>
          <w:sz w:val="24"/>
          <w:szCs w:val="24"/>
        </w:rPr>
        <w:t>Relacionado con el hallazgo anterior, se realizaron trabajos de pintura desde Marzo a Diciembre, utilizando la modalidad de Reconocimiento del Gas</w:t>
      </w:r>
      <w:r w:rsidR="008865F9">
        <w:rPr>
          <w:rFonts w:ascii="Arial" w:hAnsi="Arial" w:cs="Arial"/>
          <w:sz w:val="24"/>
          <w:szCs w:val="24"/>
        </w:rPr>
        <w:t>to</w:t>
      </w:r>
      <w:r w:rsidRPr="006515C4">
        <w:rPr>
          <w:rFonts w:ascii="Arial" w:hAnsi="Arial" w:cs="Arial"/>
          <w:sz w:val="24"/>
          <w:szCs w:val="24"/>
        </w:rPr>
        <w:t xml:space="preserve">. </w:t>
      </w:r>
    </w:p>
    <w:p w14:paraId="0B720314" w14:textId="77777777" w:rsidR="00C67A40" w:rsidRPr="003531B8" w:rsidRDefault="008865F9" w:rsidP="006515C4">
      <w:pPr>
        <w:pStyle w:val="Prrafodelista"/>
        <w:widowControl w:val="0"/>
        <w:numPr>
          <w:ilvl w:val="1"/>
          <w:numId w:val="3"/>
        </w:numPr>
        <w:spacing w:after="240"/>
        <w:ind w:left="567" w:hanging="441"/>
        <w:contextualSpacing w:val="0"/>
        <w:jc w:val="both"/>
        <w:rPr>
          <w:rFonts w:ascii="Arial" w:hAnsi="Arial" w:cs="Arial"/>
          <w:b/>
          <w:i/>
          <w:sz w:val="24"/>
          <w:szCs w:val="24"/>
          <w:lang w:val="es-ES"/>
        </w:rPr>
      </w:pPr>
      <w:r>
        <w:rPr>
          <w:rFonts w:ascii="Arial" w:hAnsi="Arial" w:cs="Arial"/>
          <w:sz w:val="24"/>
          <w:szCs w:val="24"/>
        </w:rPr>
        <w:t>A</w:t>
      </w:r>
      <w:r w:rsidR="0059337B" w:rsidRPr="006515C4">
        <w:rPr>
          <w:rFonts w:ascii="Arial" w:hAnsi="Arial" w:cs="Arial"/>
          <w:sz w:val="24"/>
          <w:szCs w:val="24"/>
        </w:rPr>
        <w:t>dquisiciones de bienes bajo la modalidad de legíti</w:t>
      </w:r>
      <w:r w:rsidR="006515C4" w:rsidRPr="006515C4">
        <w:rPr>
          <w:rFonts w:ascii="Arial" w:hAnsi="Arial" w:cs="Arial"/>
          <w:sz w:val="24"/>
          <w:szCs w:val="24"/>
        </w:rPr>
        <w:t>mo abono</w:t>
      </w:r>
      <w:r w:rsidR="00517B8C">
        <w:rPr>
          <w:rFonts w:ascii="Arial" w:hAnsi="Arial" w:cs="Arial"/>
          <w:sz w:val="24"/>
          <w:szCs w:val="24"/>
        </w:rPr>
        <w:t xml:space="preserve"> </w:t>
      </w:r>
      <w:r w:rsidR="006515C4" w:rsidRPr="006515C4">
        <w:rPr>
          <w:rFonts w:ascii="Arial" w:hAnsi="Arial" w:cs="Arial"/>
          <w:sz w:val="24"/>
          <w:szCs w:val="24"/>
        </w:rPr>
        <w:t xml:space="preserve"> a un mismo proveedor </w:t>
      </w:r>
      <w:r w:rsidR="0059337B" w:rsidRPr="006515C4">
        <w:rPr>
          <w:rFonts w:ascii="Arial" w:hAnsi="Arial" w:cs="Arial"/>
          <w:sz w:val="24"/>
          <w:szCs w:val="24"/>
        </w:rPr>
        <w:t>entre las siguientes Unidades: Rectorado, 13; FACSO, 14 y Esc. de Comercio, 6.</w:t>
      </w:r>
      <w:r w:rsidR="00085796" w:rsidRPr="006515C4">
        <w:rPr>
          <w:rFonts w:ascii="Arial" w:hAnsi="Arial" w:cs="Arial"/>
          <w:sz w:val="24"/>
          <w:szCs w:val="24"/>
        </w:rPr>
        <w:t xml:space="preserve"> </w:t>
      </w:r>
    </w:p>
    <w:p w14:paraId="2FECCEC3" w14:textId="77777777" w:rsidR="0059337B" w:rsidRPr="00FC3BEF" w:rsidRDefault="0059337B" w:rsidP="00FC3BEF">
      <w:pPr>
        <w:pStyle w:val="Prrafodelista"/>
        <w:widowControl w:val="0"/>
        <w:numPr>
          <w:ilvl w:val="1"/>
          <w:numId w:val="3"/>
        </w:numPr>
        <w:spacing w:after="240"/>
        <w:ind w:left="567" w:hanging="441"/>
        <w:contextualSpacing w:val="0"/>
        <w:jc w:val="both"/>
        <w:rPr>
          <w:rFonts w:ascii="Arial" w:hAnsi="Arial" w:cs="Arial"/>
          <w:b/>
          <w:i/>
          <w:sz w:val="24"/>
          <w:szCs w:val="24"/>
          <w:lang w:val="es-ES"/>
        </w:rPr>
      </w:pPr>
      <w:r w:rsidRPr="00FC3BEF">
        <w:rPr>
          <w:rFonts w:ascii="Arial" w:hAnsi="Arial" w:cs="Arial"/>
          <w:sz w:val="24"/>
          <w:szCs w:val="24"/>
        </w:rPr>
        <w:t xml:space="preserve">Se advierte una escasa intervención de la Comisión de Recepción designada en los trámites verificados. </w:t>
      </w:r>
    </w:p>
    <w:p w14:paraId="2AC4E708" w14:textId="77777777" w:rsidR="0059337B" w:rsidRDefault="0059337B" w:rsidP="00061158">
      <w:pPr>
        <w:pStyle w:val="Prrafodelista"/>
        <w:numPr>
          <w:ilvl w:val="0"/>
          <w:numId w:val="3"/>
        </w:numPr>
        <w:spacing w:after="240"/>
        <w:ind w:left="426"/>
        <w:contextualSpacing w:val="0"/>
        <w:rPr>
          <w:rFonts w:ascii="Arial" w:hAnsi="Arial" w:cs="Arial"/>
          <w:i/>
          <w:sz w:val="24"/>
          <w:szCs w:val="24"/>
          <w:u w:val="single"/>
        </w:rPr>
      </w:pPr>
      <w:r w:rsidRPr="006515C4">
        <w:rPr>
          <w:rFonts w:ascii="Arial" w:hAnsi="Arial" w:cs="Arial"/>
          <w:i/>
          <w:sz w:val="24"/>
          <w:szCs w:val="24"/>
          <w:u w:val="single"/>
        </w:rPr>
        <w:t>Observaciones particulares</w:t>
      </w:r>
    </w:p>
    <w:p w14:paraId="5EDFEFBA" w14:textId="77777777" w:rsidR="00517B8C" w:rsidRPr="0083127E" w:rsidRDefault="0083127E" w:rsidP="0074342C">
      <w:pPr>
        <w:pStyle w:val="Prrafodelista"/>
        <w:widowControl w:val="0"/>
        <w:numPr>
          <w:ilvl w:val="1"/>
          <w:numId w:val="3"/>
        </w:numPr>
        <w:spacing w:after="240"/>
        <w:ind w:left="567" w:hanging="441"/>
        <w:contextualSpacing w:val="0"/>
        <w:jc w:val="both"/>
        <w:rPr>
          <w:rFonts w:ascii="Arial" w:hAnsi="Arial" w:cs="Arial"/>
          <w:sz w:val="24"/>
          <w:szCs w:val="24"/>
        </w:rPr>
      </w:pPr>
      <w:r w:rsidRPr="00A95123">
        <w:rPr>
          <w:rFonts w:ascii="Arial" w:hAnsi="Arial" w:cs="Arial"/>
          <w:sz w:val="24"/>
          <w:szCs w:val="24"/>
        </w:rPr>
        <w:t>Exptes. 05-2291-S-2023 y 03-3779-2023</w:t>
      </w:r>
      <w:r>
        <w:rPr>
          <w:rFonts w:ascii="Arial" w:hAnsi="Arial" w:cs="Arial"/>
          <w:sz w:val="24"/>
          <w:szCs w:val="24"/>
        </w:rPr>
        <w:t xml:space="preserve">: </w:t>
      </w:r>
      <w:r w:rsidRPr="00A95123">
        <w:rPr>
          <w:rFonts w:ascii="Arial" w:hAnsi="Arial" w:cs="Arial"/>
          <w:sz w:val="24"/>
          <w:szCs w:val="24"/>
        </w:rPr>
        <w:t xml:space="preserve">Compras a proveedores en condición de </w:t>
      </w:r>
      <w:r>
        <w:rPr>
          <w:rFonts w:ascii="Arial" w:hAnsi="Arial" w:cs="Arial"/>
          <w:sz w:val="24"/>
          <w:szCs w:val="24"/>
        </w:rPr>
        <w:t>no habilitados</w:t>
      </w:r>
      <w:r w:rsidRPr="00A95123">
        <w:rPr>
          <w:rFonts w:ascii="Arial" w:hAnsi="Arial" w:cs="Arial"/>
          <w:sz w:val="24"/>
          <w:szCs w:val="24"/>
        </w:rPr>
        <w:t xml:space="preserve"> al registrar deuda con AFIP</w:t>
      </w:r>
      <w:r>
        <w:rPr>
          <w:rFonts w:ascii="Arial" w:hAnsi="Arial" w:cs="Arial"/>
          <w:sz w:val="24"/>
          <w:szCs w:val="24"/>
        </w:rPr>
        <w:t>.</w:t>
      </w:r>
      <w:r w:rsidRPr="0083127E">
        <w:rPr>
          <w:rFonts w:ascii="Arial" w:hAnsi="Arial" w:cs="Arial"/>
          <w:sz w:val="24"/>
          <w:szCs w:val="24"/>
        </w:rPr>
        <w:t xml:space="preserve"> </w:t>
      </w:r>
      <w:r w:rsidRPr="00FB480A">
        <w:rPr>
          <w:rFonts w:ascii="Arial" w:hAnsi="Arial" w:cs="Arial"/>
          <w:sz w:val="24"/>
          <w:szCs w:val="24"/>
        </w:rPr>
        <w:t>E</w:t>
      </w:r>
      <w:r>
        <w:rPr>
          <w:rFonts w:ascii="Arial" w:hAnsi="Arial" w:cs="Arial"/>
          <w:sz w:val="24"/>
          <w:szCs w:val="24"/>
        </w:rPr>
        <w:t>xpte. 01-161-2023</w:t>
      </w:r>
      <w:r w:rsidRPr="00FB480A">
        <w:rPr>
          <w:rFonts w:ascii="Arial" w:hAnsi="Arial" w:cs="Arial"/>
          <w:sz w:val="24"/>
          <w:szCs w:val="24"/>
        </w:rPr>
        <w:t>: emisión</w:t>
      </w:r>
      <w:r w:rsidR="00AB7A0F">
        <w:rPr>
          <w:rFonts w:ascii="Arial" w:hAnsi="Arial" w:cs="Arial"/>
          <w:sz w:val="24"/>
          <w:szCs w:val="24"/>
        </w:rPr>
        <w:t xml:space="preserve"> de la Orden de Compra fuera de los plazos</w:t>
      </w:r>
      <w:r>
        <w:rPr>
          <w:rFonts w:ascii="Arial" w:hAnsi="Arial" w:cs="Arial"/>
          <w:sz w:val="24"/>
          <w:szCs w:val="24"/>
        </w:rPr>
        <w:t>.</w:t>
      </w:r>
      <w:r w:rsidRPr="0083127E">
        <w:rPr>
          <w:rFonts w:ascii="Arial" w:hAnsi="Arial" w:cs="Arial"/>
          <w:sz w:val="24"/>
          <w:szCs w:val="24"/>
        </w:rPr>
        <w:t xml:space="preserve"> </w:t>
      </w:r>
      <w:r w:rsidRPr="003531B8">
        <w:rPr>
          <w:rFonts w:ascii="Arial" w:hAnsi="Arial" w:cs="Arial"/>
          <w:sz w:val="24"/>
          <w:szCs w:val="24"/>
        </w:rPr>
        <w:t>E</w:t>
      </w:r>
      <w:r>
        <w:rPr>
          <w:rFonts w:ascii="Arial" w:hAnsi="Arial" w:cs="Arial"/>
          <w:sz w:val="24"/>
          <w:szCs w:val="24"/>
        </w:rPr>
        <w:t>xpte. 16-055-2023</w:t>
      </w:r>
      <w:r w:rsidRPr="00A95123">
        <w:rPr>
          <w:rFonts w:ascii="Arial" w:hAnsi="Arial" w:cs="Arial"/>
          <w:sz w:val="24"/>
          <w:szCs w:val="24"/>
        </w:rPr>
        <w:t xml:space="preserve">: </w:t>
      </w:r>
      <w:r>
        <w:rPr>
          <w:rFonts w:ascii="Arial" w:hAnsi="Arial" w:cs="Arial"/>
          <w:sz w:val="24"/>
          <w:szCs w:val="24"/>
        </w:rPr>
        <w:t>inobservancia d</w:t>
      </w:r>
      <w:r w:rsidRPr="00A95123">
        <w:rPr>
          <w:rFonts w:ascii="Arial" w:hAnsi="Arial" w:cs="Arial"/>
          <w:sz w:val="24"/>
          <w:szCs w:val="24"/>
        </w:rPr>
        <w:t>el plazo para la comunicación de la pre adjudicación a los oferentes,</w:t>
      </w:r>
    </w:p>
    <w:p w14:paraId="4FFC99E5" w14:textId="77777777" w:rsidR="00061158" w:rsidRPr="0074342C" w:rsidRDefault="0074342C" w:rsidP="00516D92">
      <w:pPr>
        <w:pStyle w:val="Prrafodelista"/>
        <w:widowControl w:val="0"/>
        <w:numPr>
          <w:ilvl w:val="1"/>
          <w:numId w:val="3"/>
        </w:numPr>
        <w:spacing w:after="240"/>
        <w:ind w:left="567" w:hanging="441"/>
        <w:contextualSpacing w:val="0"/>
        <w:jc w:val="both"/>
        <w:rPr>
          <w:rFonts w:ascii="Arial" w:hAnsi="Arial" w:cs="Arial"/>
          <w:sz w:val="24"/>
          <w:szCs w:val="24"/>
        </w:rPr>
      </w:pPr>
      <w:r w:rsidRPr="0074342C">
        <w:rPr>
          <w:rFonts w:ascii="Arial" w:hAnsi="Arial" w:cs="Arial"/>
          <w:sz w:val="24"/>
          <w:szCs w:val="24"/>
        </w:rPr>
        <w:t xml:space="preserve">Expte.11-2354-S-2023 </w:t>
      </w:r>
      <w:r>
        <w:rPr>
          <w:rFonts w:ascii="Arial" w:hAnsi="Arial" w:cs="Arial"/>
          <w:sz w:val="24"/>
          <w:szCs w:val="24"/>
        </w:rPr>
        <w:t xml:space="preserve">falta de claridad en </w:t>
      </w:r>
      <w:r w:rsidRPr="0074342C">
        <w:rPr>
          <w:rFonts w:ascii="Arial" w:hAnsi="Arial" w:cs="Arial"/>
          <w:sz w:val="24"/>
          <w:szCs w:val="24"/>
        </w:rPr>
        <w:t xml:space="preserve">el pedido </w:t>
      </w:r>
      <w:r>
        <w:rPr>
          <w:rFonts w:ascii="Arial" w:hAnsi="Arial" w:cs="Arial"/>
          <w:sz w:val="24"/>
          <w:szCs w:val="24"/>
        </w:rPr>
        <w:t>para</w:t>
      </w:r>
      <w:r w:rsidR="0059337B" w:rsidRPr="0074342C">
        <w:rPr>
          <w:rFonts w:ascii="Arial" w:hAnsi="Arial" w:cs="Arial"/>
          <w:sz w:val="24"/>
          <w:szCs w:val="24"/>
        </w:rPr>
        <w:t xml:space="preserve"> identificar l</w:t>
      </w:r>
      <w:r>
        <w:rPr>
          <w:rFonts w:ascii="Arial" w:hAnsi="Arial" w:cs="Arial"/>
          <w:sz w:val="24"/>
          <w:szCs w:val="24"/>
        </w:rPr>
        <w:t>os bienes con su</w:t>
      </w:r>
      <w:r w:rsidR="0059337B" w:rsidRPr="0074342C">
        <w:rPr>
          <w:rFonts w:ascii="Arial" w:hAnsi="Arial" w:cs="Arial"/>
          <w:sz w:val="24"/>
          <w:szCs w:val="24"/>
        </w:rPr>
        <w:t xml:space="preserve"> cantidad, especificaciones técnicas y precio estimativo</w:t>
      </w:r>
      <w:r>
        <w:rPr>
          <w:rFonts w:ascii="Arial" w:hAnsi="Arial" w:cs="Arial"/>
          <w:sz w:val="24"/>
          <w:szCs w:val="24"/>
        </w:rPr>
        <w:t>.</w:t>
      </w:r>
    </w:p>
    <w:p w14:paraId="28A8D28A" w14:textId="77777777" w:rsidR="0059337B" w:rsidRDefault="0074342C" w:rsidP="00516D92">
      <w:pPr>
        <w:pStyle w:val="Prrafodelista"/>
        <w:widowControl w:val="0"/>
        <w:numPr>
          <w:ilvl w:val="1"/>
          <w:numId w:val="3"/>
        </w:numPr>
        <w:ind w:left="567" w:hanging="441"/>
        <w:contextualSpacing w:val="0"/>
        <w:jc w:val="both"/>
        <w:rPr>
          <w:rFonts w:ascii="Arial" w:hAnsi="Arial" w:cs="Arial"/>
          <w:sz w:val="24"/>
          <w:szCs w:val="24"/>
        </w:rPr>
      </w:pPr>
      <w:r>
        <w:rPr>
          <w:rFonts w:ascii="Arial" w:hAnsi="Arial" w:cs="Arial"/>
          <w:sz w:val="24"/>
          <w:szCs w:val="24"/>
        </w:rPr>
        <w:t xml:space="preserve">Expte. 04-3095-S-2023 </w:t>
      </w:r>
      <w:r w:rsidR="0059337B" w:rsidRPr="0074342C">
        <w:rPr>
          <w:rFonts w:ascii="Arial" w:hAnsi="Arial" w:cs="Arial"/>
          <w:sz w:val="24"/>
          <w:szCs w:val="24"/>
        </w:rPr>
        <w:t>Adquisición de software - Programa Fede</w:t>
      </w:r>
      <w:r w:rsidR="003531B8" w:rsidRPr="0074342C">
        <w:rPr>
          <w:rFonts w:ascii="Arial" w:hAnsi="Arial" w:cs="Arial"/>
          <w:sz w:val="24"/>
          <w:szCs w:val="24"/>
        </w:rPr>
        <w:t xml:space="preserve">ral Equipar: </w:t>
      </w:r>
      <w:r w:rsidR="00AB7A0F">
        <w:rPr>
          <w:rFonts w:ascii="Arial" w:hAnsi="Arial" w:cs="Arial"/>
          <w:sz w:val="24"/>
          <w:szCs w:val="24"/>
        </w:rPr>
        <w:t>proveedor no</w:t>
      </w:r>
      <w:r w:rsidR="0059337B" w:rsidRPr="0074342C">
        <w:rPr>
          <w:rFonts w:ascii="Arial" w:hAnsi="Arial" w:cs="Arial"/>
          <w:sz w:val="24"/>
          <w:szCs w:val="24"/>
        </w:rPr>
        <w:t xml:space="preserve"> habilitado. </w:t>
      </w:r>
      <w:r>
        <w:rPr>
          <w:rFonts w:ascii="Arial" w:hAnsi="Arial" w:cs="Arial"/>
          <w:sz w:val="24"/>
          <w:szCs w:val="24"/>
        </w:rPr>
        <w:t>A</w:t>
      </w:r>
      <w:r w:rsidR="0059337B" w:rsidRPr="0074342C">
        <w:rPr>
          <w:rFonts w:ascii="Arial" w:hAnsi="Arial" w:cs="Arial"/>
          <w:sz w:val="24"/>
          <w:szCs w:val="24"/>
        </w:rPr>
        <w:t>dquisición mediante Reconocimiento de Gasto.</w:t>
      </w:r>
    </w:p>
    <w:p w14:paraId="6FA1C4A2" w14:textId="77777777" w:rsidR="0059337B" w:rsidRPr="00A95123" w:rsidRDefault="0059337B" w:rsidP="00624BC8">
      <w:pPr>
        <w:ind w:left="0" w:firstLine="0"/>
        <w:rPr>
          <w:rFonts w:ascii="Arial" w:hAnsi="Arial" w:cs="Arial"/>
          <w:sz w:val="24"/>
          <w:szCs w:val="24"/>
        </w:rPr>
      </w:pPr>
    </w:p>
    <w:p w14:paraId="2C016627" w14:textId="77777777" w:rsidR="0059337B" w:rsidRPr="00A95123" w:rsidRDefault="00C00F1A" w:rsidP="0059337B">
      <w:pPr>
        <w:rPr>
          <w:rFonts w:ascii="Arial" w:hAnsi="Arial" w:cs="Arial"/>
          <w:b/>
          <w:sz w:val="24"/>
          <w:szCs w:val="24"/>
          <w:u w:val="single"/>
        </w:rPr>
      </w:pPr>
      <w:r>
        <w:rPr>
          <w:rFonts w:ascii="Arial" w:hAnsi="Arial" w:cs="Arial"/>
          <w:b/>
          <w:sz w:val="24"/>
          <w:szCs w:val="24"/>
        </w:rPr>
        <w:t>V</w:t>
      </w:r>
      <w:r w:rsidR="00061158" w:rsidRPr="00A95123">
        <w:rPr>
          <w:rFonts w:ascii="Arial" w:hAnsi="Arial" w:cs="Arial"/>
          <w:b/>
          <w:sz w:val="24"/>
          <w:szCs w:val="24"/>
        </w:rPr>
        <w:t xml:space="preserve">. </w:t>
      </w:r>
      <w:r w:rsidR="0059337B" w:rsidRPr="00A95123">
        <w:rPr>
          <w:rFonts w:ascii="Arial" w:hAnsi="Arial" w:cs="Arial"/>
          <w:b/>
          <w:sz w:val="24"/>
          <w:szCs w:val="24"/>
          <w:u w:val="single"/>
        </w:rPr>
        <w:t>RECOMENDACIONES</w:t>
      </w:r>
    </w:p>
    <w:p w14:paraId="4CB89DD7" w14:textId="77777777" w:rsidR="007B4859" w:rsidRPr="00A95123" w:rsidRDefault="007B4859" w:rsidP="0059337B">
      <w:pPr>
        <w:rPr>
          <w:rFonts w:ascii="Arial" w:hAnsi="Arial" w:cs="Arial"/>
          <w:b/>
          <w:sz w:val="24"/>
          <w:szCs w:val="24"/>
          <w:u w:val="single"/>
        </w:rPr>
      </w:pPr>
    </w:p>
    <w:p w14:paraId="618C195F" w14:textId="77777777" w:rsidR="007B4859" w:rsidRPr="00A95123" w:rsidRDefault="007B4859" w:rsidP="007B4859">
      <w:pPr>
        <w:pStyle w:val="Ttulo1"/>
        <w:keepNext w:val="0"/>
        <w:widowControl w:val="0"/>
        <w:tabs>
          <w:tab w:val="left" w:pos="142"/>
        </w:tabs>
        <w:suppressAutoHyphens/>
        <w:ind w:left="851" w:hanging="567"/>
        <w:jc w:val="both"/>
        <w:rPr>
          <w:rFonts w:ascii="Arial" w:hAnsi="Arial" w:cs="Arial"/>
          <w:b w:val="0"/>
          <w:sz w:val="24"/>
          <w:szCs w:val="24"/>
        </w:rPr>
      </w:pPr>
      <w:r w:rsidRPr="00A95123">
        <w:rPr>
          <w:rFonts w:ascii="Arial" w:hAnsi="Arial" w:cs="Arial"/>
          <w:b w:val="0"/>
          <w:sz w:val="24"/>
          <w:szCs w:val="24"/>
        </w:rPr>
        <w:t>1.1.</w:t>
      </w:r>
      <w:r w:rsidRPr="00A95123">
        <w:rPr>
          <w:rFonts w:ascii="Arial" w:hAnsi="Arial" w:cs="Arial"/>
          <w:sz w:val="24"/>
          <w:szCs w:val="24"/>
        </w:rPr>
        <w:t xml:space="preserve"> </w:t>
      </w:r>
      <w:r w:rsidRPr="00A95123">
        <w:rPr>
          <w:rFonts w:ascii="Arial" w:hAnsi="Arial" w:cs="Arial"/>
          <w:b w:val="0"/>
          <w:sz w:val="24"/>
          <w:szCs w:val="24"/>
        </w:rPr>
        <w:t>La Dirección General de Contabilidad y Finanzas deberá promover el cumplimiento de la Circular 12/2023-SAF e implementar los medios necesarios para proceder a la utilización del módulo de Patrimonio del Sistema Diaguita.</w:t>
      </w:r>
    </w:p>
    <w:p w14:paraId="56B62A4D" w14:textId="77777777" w:rsidR="007B4859" w:rsidRPr="00A95123" w:rsidRDefault="007B4859" w:rsidP="007B4859">
      <w:pPr>
        <w:rPr>
          <w:rFonts w:ascii="Arial" w:hAnsi="Arial" w:cs="Arial"/>
          <w:sz w:val="24"/>
          <w:szCs w:val="24"/>
          <w:lang w:val="es-ES_tradnl" w:eastAsia="es-ES"/>
        </w:rPr>
      </w:pPr>
    </w:p>
    <w:p w14:paraId="2581AF2E" w14:textId="77777777" w:rsidR="007B4859" w:rsidRDefault="007B4859" w:rsidP="007B4859">
      <w:pPr>
        <w:pStyle w:val="Ttulo1"/>
        <w:widowControl w:val="0"/>
        <w:tabs>
          <w:tab w:val="left" w:pos="142"/>
        </w:tabs>
        <w:suppressAutoHyphens/>
        <w:ind w:left="851" w:hanging="567"/>
        <w:jc w:val="both"/>
        <w:rPr>
          <w:rFonts w:ascii="Arial" w:hAnsi="Arial" w:cs="Arial"/>
          <w:b w:val="0"/>
          <w:sz w:val="24"/>
          <w:szCs w:val="24"/>
          <w:lang w:val="es-AR" w:eastAsia="es-AR"/>
        </w:rPr>
      </w:pPr>
      <w:r w:rsidRPr="00A95123">
        <w:rPr>
          <w:rFonts w:ascii="Arial" w:hAnsi="Arial" w:cs="Arial"/>
          <w:b w:val="0"/>
          <w:sz w:val="24"/>
          <w:szCs w:val="24"/>
        </w:rPr>
        <w:t>1.2., 1.3. 1.4.</w:t>
      </w:r>
      <w:r w:rsidRPr="00A95123">
        <w:rPr>
          <w:rFonts w:ascii="Arial" w:hAnsi="Arial" w:cs="Arial"/>
          <w:sz w:val="24"/>
          <w:szCs w:val="24"/>
        </w:rPr>
        <w:t xml:space="preserve"> </w:t>
      </w:r>
      <w:r w:rsidR="00BC02DD">
        <w:rPr>
          <w:rFonts w:ascii="Arial" w:hAnsi="Arial" w:cs="Arial"/>
          <w:b w:val="0"/>
          <w:sz w:val="24"/>
          <w:szCs w:val="24"/>
        </w:rPr>
        <w:t>y 2.3</w:t>
      </w:r>
      <w:r w:rsidRPr="00A95123">
        <w:rPr>
          <w:rFonts w:ascii="Arial" w:hAnsi="Arial" w:cs="Arial"/>
          <w:b w:val="0"/>
          <w:sz w:val="24"/>
          <w:szCs w:val="24"/>
        </w:rPr>
        <w:t>.</w:t>
      </w:r>
      <w:r w:rsidRPr="00A95123">
        <w:rPr>
          <w:rFonts w:ascii="Arial" w:hAnsi="Arial" w:cs="Arial"/>
          <w:sz w:val="24"/>
          <w:szCs w:val="24"/>
        </w:rPr>
        <w:t xml:space="preserve"> </w:t>
      </w:r>
      <w:r w:rsidRPr="00A95123">
        <w:rPr>
          <w:rFonts w:ascii="Arial" w:hAnsi="Arial" w:cs="Arial"/>
          <w:b w:val="0"/>
          <w:sz w:val="24"/>
          <w:szCs w:val="24"/>
          <w:lang w:val="es-AR" w:eastAsia="es-AR"/>
        </w:rPr>
        <w:t>Los bienes y/o servicios que requieran las diferentes unidades, deben contratarse siguiendo únicamente los procedimientos de selección que establece el Régimen de Contrataciones del Estado Nacional (Dto. 1023/01). Excepcionalmente y dejando constancia de la justificación correspondiente por razones de extrema urgencia podrá admitirse adquisiciones por reconocimiento de legítimo abono del gasto.</w:t>
      </w:r>
    </w:p>
    <w:p w14:paraId="7B2A3E11" w14:textId="77777777" w:rsidR="00176030" w:rsidRPr="00176030" w:rsidRDefault="00176030" w:rsidP="00176030">
      <w:pPr>
        <w:rPr>
          <w:lang w:eastAsia="es-AR"/>
        </w:rPr>
      </w:pPr>
    </w:p>
    <w:p w14:paraId="1E9C0186" w14:textId="77777777" w:rsidR="007B4859" w:rsidRDefault="007B4859" w:rsidP="007B4859">
      <w:pPr>
        <w:ind w:left="851" w:hanging="567"/>
        <w:jc w:val="both"/>
        <w:rPr>
          <w:rFonts w:ascii="Arial" w:eastAsia="Times New Roman" w:hAnsi="Arial" w:cs="Arial"/>
          <w:bCs/>
          <w:sz w:val="24"/>
          <w:szCs w:val="24"/>
          <w:lang w:val="es-ES_tradnl" w:eastAsia="es-ES"/>
        </w:rPr>
      </w:pPr>
      <w:r w:rsidRPr="00A95123">
        <w:rPr>
          <w:rFonts w:ascii="Arial" w:eastAsia="Times New Roman" w:hAnsi="Arial" w:cs="Arial"/>
          <w:bCs/>
          <w:sz w:val="24"/>
          <w:szCs w:val="24"/>
          <w:lang w:val="es-ES_tradnl" w:eastAsia="es-ES"/>
        </w:rPr>
        <w:lastRenderedPageBreak/>
        <w:t>1.5. La comisión de recepción designada en cada trámite debe efectuar la debida intervención acentuando así, el control interno en el proceso de compras.</w:t>
      </w:r>
    </w:p>
    <w:p w14:paraId="61F32228" w14:textId="77777777" w:rsidR="00176030" w:rsidRPr="00A95123" w:rsidRDefault="00176030" w:rsidP="007B4859">
      <w:pPr>
        <w:ind w:left="851" w:hanging="567"/>
        <w:jc w:val="both"/>
        <w:rPr>
          <w:rFonts w:ascii="Arial" w:eastAsia="Times New Roman" w:hAnsi="Arial" w:cs="Arial"/>
          <w:bCs/>
          <w:sz w:val="24"/>
          <w:szCs w:val="24"/>
          <w:lang w:val="es-ES_tradnl" w:eastAsia="es-ES"/>
        </w:rPr>
      </w:pPr>
    </w:p>
    <w:p w14:paraId="47724660" w14:textId="77777777" w:rsidR="00BE2E27" w:rsidRPr="00A95123" w:rsidRDefault="006951A2" w:rsidP="002F290E">
      <w:pPr>
        <w:ind w:left="851" w:hanging="567"/>
        <w:jc w:val="both"/>
        <w:rPr>
          <w:rFonts w:ascii="Arial" w:hAnsi="Arial" w:cs="Arial"/>
          <w:sz w:val="24"/>
          <w:szCs w:val="24"/>
        </w:rPr>
      </w:pPr>
      <w:r>
        <w:rPr>
          <w:rFonts w:ascii="Arial" w:hAnsi="Arial" w:cs="Arial"/>
          <w:sz w:val="24"/>
          <w:szCs w:val="24"/>
          <w:lang w:val="es-ES_tradnl" w:eastAsia="es-AR"/>
        </w:rPr>
        <w:t>2.1. a 2.3</w:t>
      </w:r>
      <w:r w:rsidR="007B4859" w:rsidRPr="00A95123">
        <w:rPr>
          <w:rFonts w:ascii="Arial" w:hAnsi="Arial" w:cs="Arial"/>
          <w:sz w:val="24"/>
          <w:szCs w:val="24"/>
          <w:lang w:val="es-ES_tradnl" w:eastAsia="es-AR"/>
        </w:rPr>
        <w:t xml:space="preserve">. </w:t>
      </w:r>
      <w:r w:rsidR="007B4859" w:rsidRPr="00A95123">
        <w:rPr>
          <w:rFonts w:ascii="Arial" w:hAnsi="Arial" w:cs="Arial"/>
          <w:sz w:val="24"/>
          <w:szCs w:val="24"/>
        </w:rPr>
        <w:t>La Universidad debe</w:t>
      </w:r>
      <w:r w:rsidR="007B4859" w:rsidRPr="00A95123">
        <w:rPr>
          <w:rFonts w:ascii="Arial" w:hAnsi="Arial" w:cs="Arial"/>
          <w:sz w:val="24"/>
          <w:szCs w:val="24"/>
          <w:lang w:eastAsia="es-AR"/>
        </w:rPr>
        <w:t xml:space="preserve"> dar cumplimiento a la normativa de vigente, realizando compras a proveedores habilitados para contratar, la comisión evaluadora debe firmar el informe técnico, se deben emitir las órdenes de compra de prórrogas en tiempo y forma, realizar solicitudes de bienes incluyendo en forma clara y precisa las características de los mismos y evitar demoras en el envió de las actuaciones, a fin de llevar a cabo un proceso de compras eficiente y ejercer controles sobre todos los pasos del mencionado proceso.</w:t>
      </w:r>
      <w:r w:rsidR="00982E97" w:rsidRPr="00A95123">
        <w:rPr>
          <w:rFonts w:ascii="Arial" w:hAnsi="Arial" w:cs="Arial"/>
          <w:sz w:val="24"/>
          <w:szCs w:val="24"/>
        </w:rPr>
        <w:t>.</w:t>
      </w:r>
    </w:p>
    <w:p w14:paraId="0602B5A8" w14:textId="77777777" w:rsidR="00BE2E27" w:rsidRPr="00A95123" w:rsidRDefault="00BE2E27" w:rsidP="0059337B">
      <w:pPr>
        <w:rPr>
          <w:rFonts w:ascii="Arial" w:hAnsi="Arial" w:cs="Arial"/>
          <w:sz w:val="24"/>
          <w:szCs w:val="24"/>
        </w:rPr>
      </w:pPr>
    </w:p>
    <w:p w14:paraId="30FFAD46" w14:textId="77777777" w:rsidR="0059337B" w:rsidRPr="00A95123" w:rsidRDefault="00C00F1A" w:rsidP="0059337B">
      <w:pPr>
        <w:rPr>
          <w:rFonts w:ascii="Arial" w:hAnsi="Arial" w:cs="Arial"/>
          <w:b/>
          <w:sz w:val="24"/>
          <w:szCs w:val="24"/>
          <w:u w:val="single"/>
        </w:rPr>
      </w:pPr>
      <w:r>
        <w:rPr>
          <w:rFonts w:ascii="Arial" w:hAnsi="Arial" w:cs="Arial"/>
          <w:b/>
          <w:sz w:val="24"/>
          <w:szCs w:val="24"/>
        </w:rPr>
        <w:t>VI</w:t>
      </w:r>
      <w:r w:rsidR="0059337B" w:rsidRPr="00A95123">
        <w:rPr>
          <w:rFonts w:ascii="Arial" w:hAnsi="Arial" w:cs="Arial"/>
          <w:b/>
          <w:sz w:val="24"/>
          <w:szCs w:val="24"/>
        </w:rPr>
        <w:t xml:space="preserve">. </w:t>
      </w:r>
      <w:r w:rsidR="0059337B" w:rsidRPr="00A95123">
        <w:rPr>
          <w:rFonts w:ascii="Arial" w:hAnsi="Arial" w:cs="Arial"/>
          <w:b/>
          <w:sz w:val="24"/>
          <w:szCs w:val="24"/>
          <w:u w:val="single"/>
        </w:rPr>
        <w:t>OPINIÓN DEL AUDITADO</w:t>
      </w:r>
    </w:p>
    <w:p w14:paraId="5BA71598" w14:textId="77777777" w:rsidR="00964CE3" w:rsidRDefault="00964CE3" w:rsidP="0059337B">
      <w:pPr>
        <w:rPr>
          <w:rFonts w:ascii="Arial" w:hAnsi="Arial" w:cs="Arial"/>
          <w:b/>
          <w:u w:val="single"/>
        </w:rPr>
      </w:pPr>
    </w:p>
    <w:p w14:paraId="33F446C8" w14:textId="77777777" w:rsidR="00964CE3" w:rsidRPr="00A95123" w:rsidRDefault="00964CE3" w:rsidP="00A95123">
      <w:pPr>
        <w:ind w:firstLine="425"/>
        <w:jc w:val="both"/>
        <w:rPr>
          <w:rFonts w:ascii="Arial" w:hAnsi="Arial" w:cs="Arial"/>
          <w:sz w:val="24"/>
          <w:szCs w:val="24"/>
        </w:rPr>
      </w:pPr>
      <w:r w:rsidRPr="00A95123">
        <w:rPr>
          <w:rFonts w:ascii="Arial" w:hAnsi="Arial" w:cs="Arial"/>
          <w:sz w:val="24"/>
          <w:szCs w:val="24"/>
        </w:rPr>
        <w:t>La Opini</w:t>
      </w:r>
      <w:r w:rsidR="00A95123" w:rsidRPr="00A95123">
        <w:rPr>
          <w:rFonts w:ascii="Arial" w:hAnsi="Arial" w:cs="Arial"/>
          <w:sz w:val="24"/>
          <w:szCs w:val="24"/>
        </w:rPr>
        <w:t>ó</w:t>
      </w:r>
      <w:r w:rsidRPr="00A95123">
        <w:rPr>
          <w:rFonts w:ascii="Arial" w:hAnsi="Arial" w:cs="Arial"/>
          <w:sz w:val="24"/>
          <w:szCs w:val="24"/>
        </w:rPr>
        <w:t xml:space="preserve">n del Auditado ha sido requerida </w:t>
      </w:r>
      <w:r w:rsidRPr="009200AC">
        <w:rPr>
          <w:rFonts w:ascii="Arial" w:hAnsi="Arial" w:cs="Arial"/>
          <w:sz w:val="24"/>
          <w:szCs w:val="24"/>
        </w:rPr>
        <w:t xml:space="preserve">a </w:t>
      </w:r>
      <w:r w:rsidR="00E7124C" w:rsidRPr="009200AC">
        <w:rPr>
          <w:rFonts w:ascii="Arial" w:hAnsi="Arial" w:cs="Arial"/>
          <w:sz w:val="24"/>
          <w:szCs w:val="24"/>
        </w:rPr>
        <w:t>la DG de Contabilidad y Finanzas</w:t>
      </w:r>
      <w:r w:rsidRPr="00A95123">
        <w:rPr>
          <w:rFonts w:ascii="Arial" w:hAnsi="Arial" w:cs="Arial"/>
          <w:sz w:val="24"/>
          <w:szCs w:val="24"/>
        </w:rPr>
        <w:t xml:space="preserve">, FACSO y FAUD en función de la importancia de los Hallazgos. </w:t>
      </w:r>
    </w:p>
    <w:p w14:paraId="3D4C22F9" w14:textId="77777777" w:rsidR="00964CE3" w:rsidRPr="00964CE3" w:rsidRDefault="00964CE3" w:rsidP="00A95123">
      <w:pPr>
        <w:ind w:firstLine="425"/>
        <w:jc w:val="both"/>
        <w:rPr>
          <w:rFonts w:ascii="Arial" w:hAnsi="Arial" w:cs="Arial"/>
          <w:sz w:val="24"/>
          <w:szCs w:val="24"/>
        </w:rPr>
      </w:pPr>
      <w:r w:rsidRPr="00A95123">
        <w:rPr>
          <w:rFonts w:ascii="Arial" w:hAnsi="Arial" w:cs="Arial"/>
          <w:sz w:val="24"/>
          <w:szCs w:val="24"/>
        </w:rPr>
        <w:t>A continuación se transcriben las que han sido presentadas:</w:t>
      </w:r>
    </w:p>
    <w:p w14:paraId="2CE68CC4" w14:textId="77777777" w:rsidR="0059337B" w:rsidRDefault="0059337B" w:rsidP="0059337B">
      <w:pPr>
        <w:rPr>
          <w:rFonts w:ascii="Arial" w:hAnsi="Arial" w:cs="Arial"/>
        </w:rPr>
      </w:pPr>
    </w:p>
    <w:p w14:paraId="23B2FAAB" w14:textId="77777777" w:rsidR="00DD18D3" w:rsidRPr="00DD18D3" w:rsidRDefault="00DD18D3" w:rsidP="00DD18D3">
      <w:pPr>
        <w:jc w:val="right"/>
        <w:rPr>
          <w:rFonts w:ascii="Arial" w:hAnsi="Arial" w:cs="Arial"/>
          <w:i/>
        </w:rPr>
      </w:pPr>
      <w:r w:rsidRPr="00DD18D3">
        <w:rPr>
          <w:rFonts w:ascii="Arial" w:hAnsi="Arial" w:cs="Arial"/>
          <w:i/>
        </w:rPr>
        <w:t>SAN JUAN 27 DE MAYO DE 2024</w:t>
      </w:r>
    </w:p>
    <w:p w14:paraId="24474631" w14:textId="77777777" w:rsidR="00DD18D3" w:rsidRPr="00DD18D3" w:rsidRDefault="00DD18D3" w:rsidP="00DD18D3">
      <w:pPr>
        <w:jc w:val="both"/>
        <w:rPr>
          <w:rFonts w:ascii="Arial" w:hAnsi="Arial" w:cs="Arial"/>
          <w:i/>
        </w:rPr>
      </w:pPr>
      <w:r w:rsidRPr="00DD18D3">
        <w:rPr>
          <w:rFonts w:ascii="Arial" w:hAnsi="Arial" w:cs="Arial"/>
          <w:i/>
        </w:rPr>
        <w:t>Sra. Auditora Interna</w:t>
      </w:r>
      <w:r w:rsidR="006B11B9">
        <w:rPr>
          <w:rFonts w:ascii="Arial" w:hAnsi="Arial" w:cs="Arial"/>
          <w:i/>
        </w:rPr>
        <w:t>:</w:t>
      </w:r>
    </w:p>
    <w:p w14:paraId="5D5C97FF" w14:textId="77777777" w:rsidR="00DD18D3" w:rsidRPr="00DD18D3" w:rsidRDefault="00DD18D3" w:rsidP="00DD18D3">
      <w:pPr>
        <w:ind w:firstLine="0"/>
        <w:jc w:val="both"/>
        <w:rPr>
          <w:rFonts w:ascii="Arial" w:hAnsi="Arial" w:cs="Arial"/>
          <w:i/>
        </w:rPr>
      </w:pPr>
      <w:r w:rsidRPr="00DD18D3">
        <w:rPr>
          <w:rFonts w:ascii="Arial" w:hAnsi="Arial" w:cs="Arial"/>
          <w:i/>
        </w:rPr>
        <w:t>Me dirijo a Usted en respuesta a la observación realizada sobre "COMPRAS Y CONTRATACIONES" perteneciente a nuestra Facultad.</w:t>
      </w:r>
    </w:p>
    <w:p w14:paraId="443FF571" w14:textId="77777777" w:rsidR="00DD18D3" w:rsidRPr="00DD18D3" w:rsidRDefault="00DD18D3" w:rsidP="00DD18D3">
      <w:pPr>
        <w:ind w:firstLine="0"/>
        <w:jc w:val="both"/>
        <w:rPr>
          <w:rFonts w:ascii="Arial" w:hAnsi="Arial" w:cs="Arial"/>
          <w:i/>
        </w:rPr>
      </w:pPr>
      <w:r w:rsidRPr="00DD18D3">
        <w:rPr>
          <w:rFonts w:ascii="Arial" w:hAnsi="Arial" w:cs="Arial"/>
          <w:i/>
        </w:rPr>
        <w:t>El detalle de los bienes a comprar se expuso de esa forma intentando mantener la uniformidad de los bienes a cotizar. La Facultad ya ha comprado bienes para oficina y se intentó mantener la uniformidad, color y diseño, por lo cual se especificó en un solo items el detalle a comprar con las características de material y color igual para todos.</w:t>
      </w:r>
    </w:p>
    <w:p w14:paraId="64B7C7CA" w14:textId="77777777" w:rsidR="00DD18D3" w:rsidRPr="00DD18D3" w:rsidRDefault="00DD18D3" w:rsidP="00DD18D3">
      <w:pPr>
        <w:ind w:firstLine="0"/>
        <w:jc w:val="both"/>
        <w:rPr>
          <w:rFonts w:ascii="Arial" w:hAnsi="Arial" w:cs="Arial"/>
          <w:i/>
        </w:rPr>
      </w:pPr>
      <w:r w:rsidRPr="00DD18D3">
        <w:rPr>
          <w:rFonts w:ascii="Arial" w:hAnsi="Arial" w:cs="Arial"/>
          <w:i/>
        </w:rPr>
        <w:t>Es importante destacar que la Oficina de Compras y Contrataciones ha sido notificada de la observación con el fin de no incurrir nuevamente en los mismos errores y de esta manera ajustarse a la normativa vigente. Esta unidad acepta las recomendaciones y las tendrá en cuenta en futuras contrataciones.</w:t>
      </w:r>
    </w:p>
    <w:p w14:paraId="7978851E" w14:textId="77777777" w:rsidR="00DD18D3" w:rsidRPr="00DD18D3" w:rsidRDefault="00DD18D3" w:rsidP="00DD18D3">
      <w:pPr>
        <w:ind w:firstLine="0"/>
        <w:rPr>
          <w:rFonts w:ascii="Arial" w:hAnsi="Arial" w:cs="Arial"/>
          <w:i/>
        </w:rPr>
      </w:pPr>
      <w:r w:rsidRPr="00DD18D3">
        <w:rPr>
          <w:rFonts w:ascii="Arial" w:hAnsi="Arial" w:cs="Arial"/>
          <w:i/>
        </w:rPr>
        <w:t>Atentamente</w:t>
      </w:r>
    </w:p>
    <w:p w14:paraId="1F97CFF4" w14:textId="77777777" w:rsidR="00DD18D3" w:rsidRPr="00DD18D3" w:rsidRDefault="00DD18D3" w:rsidP="00DD18D3">
      <w:pPr>
        <w:jc w:val="center"/>
        <w:rPr>
          <w:rFonts w:ascii="Arial" w:hAnsi="Arial" w:cs="Arial"/>
        </w:rPr>
      </w:pPr>
      <w:r w:rsidRPr="00DD18D3">
        <w:rPr>
          <w:rFonts w:ascii="Arial" w:hAnsi="Arial" w:cs="Arial"/>
        </w:rPr>
        <w:t>Arq. Efraím Guillermo Velasco</w:t>
      </w:r>
    </w:p>
    <w:p w14:paraId="1E118774" w14:textId="77777777" w:rsidR="00DD18D3" w:rsidRDefault="00DD18D3" w:rsidP="00DD18D3">
      <w:pPr>
        <w:jc w:val="center"/>
      </w:pPr>
      <w:r>
        <w:t>Decano</w:t>
      </w:r>
    </w:p>
    <w:p w14:paraId="21862F61" w14:textId="77777777" w:rsidR="00DD18D3" w:rsidRDefault="00DD18D3" w:rsidP="00DD18D3">
      <w:pPr>
        <w:jc w:val="center"/>
        <w:rPr>
          <w:b/>
          <w:i/>
        </w:rPr>
      </w:pPr>
      <w:r w:rsidRPr="007E70F4">
        <w:rPr>
          <w:b/>
          <w:i/>
        </w:rPr>
        <w:t>Facultad de Arquitectura, Urb. y Diseño</w:t>
      </w:r>
    </w:p>
    <w:p w14:paraId="33D46598" w14:textId="77777777" w:rsidR="00DD18D3" w:rsidRPr="00DD18D3" w:rsidRDefault="00DD18D3" w:rsidP="006B11B9">
      <w:pPr>
        <w:ind w:left="0" w:firstLine="0"/>
        <w:rPr>
          <w:rFonts w:ascii="Arial" w:hAnsi="Arial" w:cs="Arial"/>
          <w:i/>
          <w:lang w:val="es-ES"/>
        </w:rPr>
      </w:pPr>
    </w:p>
    <w:p w14:paraId="764A4B63" w14:textId="77777777" w:rsidR="00DD18D3" w:rsidRPr="00DD18D3" w:rsidRDefault="00DD18D3" w:rsidP="00DD18D3">
      <w:pPr>
        <w:rPr>
          <w:rFonts w:ascii="Arial" w:hAnsi="Arial" w:cs="Arial"/>
          <w:i/>
          <w:lang w:val="es-ES"/>
        </w:rPr>
      </w:pPr>
      <w:r w:rsidRPr="00DD18D3">
        <w:rPr>
          <w:rFonts w:ascii="Arial" w:hAnsi="Arial" w:cs="Arial"/>
          <w:i/>
          <w:lang w:val="es-ES"/>
        </w:rPr>
        <w:t>Facultad de Ciencias Sociales</w:t>
      </w:r>
    </w:p>
    <w:p w14:paraId="1B3B06A2" w14:textId="77777777" w:rsidR="00DD18D3" w:rsidRPr="00DD18D3" w:rsidRDefault="00DD18D3" w:rsidP="00DD18D3">
      <w:pPr>
        <w:shd w:val="clear" w:color="auto" w:fill="FFFFFF" w:themeFill="background1"/>
        <w:rPr>
          <w:rFonts w:ascii="Arial" w:hAnsi="Arial" w:cs="Arial"/>
          <w:i/>
          <w:lang w:val="es-ES"/>
        </w:rPr>
      </w:pPr>
      <w:r w:rsidRPr="00DD18D3">
        <w:rPr>
          <w:rFonts w:ascii="Arial" w:hAnsi="Arial" w:cs="Arial"/>
          <w:i/>
          <w:lang w:val="es-ES"/>
        </w:rPr>
        <w:tab/>
      </w:r>
    </w:p>
    <w:p w14:paraId="427A3D75" w14:textId="77777777" w:rsidR="00DD18D3" w:rsidRPr="00DD18D3" w:rsidRDefault="00DD18D3" w:rsidP="00DD18D3">
      <w:pPr>
        <w:pStyle w:val="Prrafodelista"/>
        <w:numPr>
          <w:ilvl w:val="0"/>
          <w:numId w:val="4"/>
        </w:numPr>
        <w:spacing w:after="200"/>
        <w:ind w:left="284" w:hanging="142"/>
        <w:jc w:val="both"/>
        <w:rPr>
          <w:rFonts w:ascii="Arial" w:hAnsi="Arial" w:cs="Arial"/>
          <w:i/>
          <w:lang w:val="es-ES"/>
        </w:rPr>
      </w:pPr>
      <w:r w:rsidRPr="00DD18D3">
        <w:rPr>
          <w:rFonts w:ascii="Arial" w:hAnsi="Arial" w:cs="Arial"/>
          <w:i/>
          <w:lang w:val="es-ES"/>
        </w:rPr>
        <w:t>Punto 1.2 Las compras en el periodo indicado, se efectuaron bajo la modalidad de reconocimiento de gastos, adjudicación simple y compulsa abreviada ,debido a que los proveedores respetaban los precios por periodos exiguos de no más de un día, la inestabilidad económica producto de la inflación no permitía el procedimiento normal de compras por la demora del mismo. La necesidad y urgencia de las compras y la necesidad de lograr eficiencia en la adquisición de los mismos.</w:t>
      </w:r>
    </w:p>
    <w:p w14:paraId="66948BB7" w14:textId="77777777" w:rsidR="00DD18D3" w:rsidRPr="00DD18D3" w:rsidRDefault="00DD18D3" w:rsidP="00DD18D3">
      <w:pPr>
        <w:pStyle w:val="Prrafodelista"/>
        <w:numPr>
          <w:ilvl w:val="0"/>
          <w:numId w:val="4"/>
        </w:numPr>
        <w:spacing w:after="200"/>
        <w:ind w:left="284" w:hanging="142"/>
        <w:jc w:val="both"/>
        <w:rPr>
          <w:rFonts w:ascii="Arial" w:hAnsi="Arial" w:cs="Arial"/>
          <w:i/>
          <w:lang w:val="es-ES"/>
        </w:rPr>
      </w:pPr>
      <w:r w:rsidRPr="00DD18D3">
        <w:rPr>
          <w:rFonts w:ascii="Arial" w:hAnsi="Arial" w:cs="Arial"/>
          <w:i/>
          <w:lang w:val="es-ES"/>
        </w:rPr>
        <w:t xml:space="preserve">Punto 1.3 Se efectuó una compulsa de precios para la mano de obra de la pintura de la Facultad de Ciencias Sociales y se contrató la menos onerosa. En cuanto a las observaciones referidas a la Inobservancia de los requisitos establecidos en la </w:t>
      </w:r>
      <w:r w:rsidRPr="00DD18D3">
        <w:rPr>
          <w:rFonts w:ascii="Arial" w:hAnsi="Arial" w:cs="Arial"/>
          <w:i/>
          <w:lang w:val="es-ES"/>
        </w:rPr>
        <w:lastRenderedPageBreak/>
        <w:t>normativa vigente en materia de compras y contrataciones, rigen los descargos efectuados en el punto 1.2.</w:t>
      </w:r>
    </w:p>
    <w:p w14:paraId="6BC0DFFE" w14:textId="77777777" w:rsidR="00DD18D3" w:rsidRPr="00DD18D3" w:rsidRDefault="00DD18D3" w:rsidP="00DD18D3">
      <w:pPr>
        <w:pStyle w:val="Prrafodelista"/>
        <w:ind w:left="284" w:hanging="142"/>
        <w:jc w:val="both"/>
        <w:rPr>
          <w:rFonts w:ascii="Arial" w:hAnsi="Arial" w:cs="Arial"/>
          <w:i/>
          <w:lang w:val="es-ES"/>
        </w:rPr>
      </w:pPr>
      <w:r>
        <w:rPr>
          <w:rFonts w:ascii="Arial" w:hAnsi="Arial" w:cs="Arial"/>
          <w:i/>
          <w:lang w:val="es-ES"/>
        </w:rPr>
        <w:t xml:space="preserve">  </w:t>
      </w:r>
      <w:r w:rsidRPr="00DD18D3">
        <w:rPr>
          <w:rFonts w:ascii="Arial" w:hAnsi="Arial" w:cs="Arial"/>
          <w:i/>
          <w:lang w:val="es-ES"/>
        </w:rPr>
        <w:t xml:space="preserve">En cuanto a los materiales se adjuntaron los presupuestos. El proveedor adjudicado presentó la mejor oferta y aceptó el modo de pago posible para la Facultad. </w:t>
      </w:r>
    </w:p>
    <w:p w14:paraId="615DFE6B" w14:textId="77777777" w:rsidR="00DD18D3" w:rsidRPr="00DD18D3" w:rsidRDefault="00C97EE2" w:rsidP="00DD18D3">
      <w:pPr>
        <w:pStyle w:val="Prrafodelista"/>
        <w:numPr>
          <w:ilvl w:val="0"/>
          <w:numId w:val="4"/>
        </w:numPr>
        <w:spacing w:after="200"/>
        <w:ind w:left="426" w:hanging="142"/>
        <w:jc w:val="both"/>
        <w:rPr>
          <w:rFonts w:ascii="Arial" w:hAnsi="Arial" w:cs="Arial"/>
          <w:i/>
          <w:lang w:val="es-ES"/>
        </w:rPr>
      </w:pPr>
      <w:r>
        <w:rPr>
          <w:rFonts w:ascii="Arial" w:hAnsi="Arial" w:cs="Arial"/>
          <w:i/>
          <w:lang w:val="es-ES"/>
        </w:rPr>
        <w:t xml:space="preserve">Punto 1.4 El proveedor </w:t>
      </w:r>
      <w:r w:rsidR="00DD18D3" w:rsidRPr="00DD18D3">
        <w:rPr>
          <w:rFonts w:ascii="Arial" w:hAnsi="Arial" w:cs="Arial"/>
          <w:i/>
          <w:lang w:val="es-ES"/>
        </w:rPr>
        <w:t>nos garantizó la entrega de los bienes solicitados respetando precios, y condiciones de pago debido a la situación inflacionaria. No habían otros proveedores que ofertaran bienes debido al contexto económico de desconocimiento de precios de venta y además se exigían plazos de pago no mayores a 1 día.</w:t>
      </w:r>
    </w:p>
    <w:p w14:paraId="6DF6457B" w14:textId="77777777" w:rsidR="00DD18D3" w:rsidRPr="00DD18D3" w:rsidRDefault="00DD18D3" w:rsidP="00DD18D3">
      <w:pPr>
        <w:pStyle w:val="Prrafodelista"/>
        <w:numPr>
          <w:ilvl w:val="0"/>
          <w:numId w:val="4"/>
        </w:numPr>
        <w:spacing w:after="200"/>
        <w:ind w:left="426" w:hanging="142"/>
        <w:jc w:val="both"/>
        <w:rPr>
          <w:rFonts w:ascii="Arial" w:hAnsi="Arial" w:cs="Arial"/>
          <w:i/>
          <w:lang w:val="es-ES"/>
        </w:rPr>
      </w:pPr>
      <w:r w:rsidRPr="00DD18D3">
        <w:rPr>
          <w:rFonts w:ascii="Arial" w:hAnsi="Arial" w:cs="Arial"/>
          <w:i/>
          <w:lang w:val="es-ES"/>
        </w:rPr>
        <w:t xml:space="preserve">Punto 2.6- Expte. 04-3095-S-2023 (Adquisición de software - Programa Federal Equipar Ciencia): </w:t>
      </w:r>
    </w:p>
    <w:p w14:paraId="1BD46E21" w14:textId="77777777" w:rsidR="00DD18D3" w:rsidRPr="00DD18D3" w:rsidRDefault="00DD18D3" w:rsidP="00DD18D3">
      <w:pPr>
        <w:pStyle w:val="Prrafodelista"/>
        <w:tabs>
          <w:tab w:val="left" w:pos="284"/>
        </w:tabs>
        <w:ind w:left="284" w:firstLine="0"/>
        <w:jc w:val="both"/>
        <w:rPr>
          <w:rFonts w:ascii="Arial" w:hAnsi="Arial" w:cs="Arial"/>
          <w:i/>
          <w:lang w:val="es-ES"/>
        </w:rPr>
      </w:pPr>
      <w:r w:rsidRPr="00DD18D3">
        <w:rPr>
          <w:rFonts w:ascii="Arial" w:hAnsi="Arial" w:cs="Arial"/>
          <w:i/>
          <w:lang w:val="es-ES"/>
        </w:rPr>
        <w:t>Se contactó al proveedor del equipamiento para comunicarle sobre su situación fiscal la cual fue solucionada inmediatamente. La Dirección General de Contabilidad y Finanzas de la UNSJ verificó la situación del proveedor.</w:t>
      </w:r>
    </w:p>
    <w:p w14:paraId="3F91B7F0" w14:textId="77777777" w:rsidR="00DD18D3" w:rsidRPr="00DD18D3" w:rsidRDefault="00DD18D3" w:rsidP="00DD18D3">
      <w:pPr>
        <w:pStyle w:val="Prrafodelista"/>
        <w:tabs>
          <w:tab w:val="left" w:pos="284"/>
        </w:tabs>
        <w:ind w:left="284" w:firstLine="0"/>
        <w:jc w:val="both"/>
        <w:rPr>
          <w:rFonts w:ascii="Arial" w:hAnsi="Arial" w:cs="Arial"/>
          <w:i/>
          <w:lang w:val="es-ES"/>
        </w:rPr>
      </w:pPr>
      <w:r w:rsidRPr="00DD18D3">
        <w:rPr>
          <w:rFonts w:ascii="Arial" w:hAnsi="Arial" w:cs="Arial"/>
          <w:i/>
          <w:lang w:val="es-ES"/>
        </w:rPr>
        <w:t>Si bien se inició trámite de contratación en E</w:t>
      </w:r>
      <w:r w:rsidR="003A6C5B">
        <w:rPr>
          <w:rFonts w:ascii="Arial" w:hAnsi="Arial" w:cs="Arial"/>
          <w:i/>
          <w:lang w:val="es-ES"/>
        </w:rPr>
        <w:t>l</w:t>
      </w:r>
      <w:r w:rsidRPr="00DD18D3">
        <w:rPr>
          <w:rFonts w:ascii="Arial" w:hAnsi="Arial" w:cs="Arial"/>
          <w:i/>
          <w:lang w:val="es-ES"/>
        </w:rPr>
        <w:t xml:space="preserve"> Sistema SIU Diaguita con solicitud Nº494/2023, fue necesario continuar con la adquisición del equipamiento mediante Reconocimiento de Gasto ya que la volatilidad del dólar hacía peligrar la adquisición del mismo y además debemos destacar que el proveedor es el único que disponía del equipamiento necesario para implementar el Programa Federal Equipar Ciencia.</w:t>
      </w:r>
    </w:p>
    <w:p w14:paraId="544A44C2" w14:textId="77777777" w:rsidR="00DD18D3" w:rsidRPr="00DD18D3" w:rsidRDefault="00DD18D3" w:rsidP="00DD18D3">
      <w:pPr>
        <w:pStyle w:val="Prrafodelista"/>
        <w:tabs>
          <w:tab w:val="left" w:pos="284"/>
        </w:tabs>
        <w:ind w:left="284" w:firstLine="0"/>
        <w:jc w:val="both"/>
        <w:rPr>
          <w:rFonts w:ascii="Arial" w:hAnsi="Arial" w:cs="Arial"/>
          <w:i/>
          <w:lang w:val="es-ES"/>
        </w:rPr>
      </w:pPr>
      <w:r w:rsidRPr="00DD18D3">
        <w:rPr>
          <w:rFonts w:ascii="Arial" w:hAnsi="Arial" w:cs="Arial"/>
          <w:i/>
          <w:lang w:val="es-ES"/>
        </w:rPr>
        <w:t>Además cuando se realizó la convocatoria al Programa, la única empresa que aplicó y cumplió con los requerimientos de la Secretaría de Políticas Universitarias fue el proveedor, razón por la cual entre otros aspectos, se logró ganar el subsidio.</w:t>
      </w:r>
    </w:p>
    <w:p w14:paraId="403CA6C2" w14:textId="77777777" w:rsidR="006B11B9" w:rsidRDefault="006B11B9" w:rsidP="0059337B">
      <w:pPr>
        <w:rPr>
          <w:rFonts w:ascii="Arial" w:hAnsi="Arial" w:cs="Arial"/>
          <w:b/>
          <w:sz w:val="24"/>
          <w:szCs w:val="24"/>
        </w:rPr>
      </w:pPr>
    </w:p>
    <w:p w14:paraId="71D649F9" w14:textId="77777777" w:rsidR="0059337B" w:rsidRPr="00A95123" w:rsidRDefault="00C00F1A" w:rsidP="0059337B">
      <w:pPr>
        <w:rPr>
          <w:rFonts w:ascii="Arial" w:hAnsi="Arial" w:cs="Arial"/>
          <w:b/>
          <w:sz w:val="24"/>
          <w:szCs w:val="24"/>
          <w:u w:val="single"/>
        </w:rPr>
      </w:pPr>
      <w:r>
        <w:rPr>
          <w:rFonts w:ascii="Arial" w:hAnsi="Arial" w:cs="Arial"/>
          <w:b/>
          <w:sz w:val="24"/>
          <w:szCs w:val="24"/>
        </w:rPr>
        <w:t>VII</w:t>
      </w:r>
      <w:r w:rsidR="0059337B" w:rsidRPr="00A95123">
        <w:rPr>
          <w:rFonts w:ascii="Arial" w:hAnsi="Arial" w:cs="Arial"/>
          <w:b/>
          <w:sz w:val="24"/>
          <w:szCs w:val="24"/>
        </w:rPr>
        <w:t xml:space="preserve">. </w:t>
      </w:r>
      <w:r w:rsidR="0059337B" w:rsidRPr="00A95123">
        <w:rPr>
          <w:rFonts w:ascii="Arial" w:hAnsi="Arial" w:cs="Arial"/>
          <w:b/>
          <w:sz w:val="24"/>
          <w:szCs w:val="24"/>
          <w:u w:val="single"/>
        </w:rPr>
        <w:t>CONCLUSIÓN</w:t>
      </w:r>
    </w:p>
    <w:p w14:paraId="44E0CC12" w14:textId="77777777" w:rsidR="00061158" w:rsidRPr="00A95123" w:rsidRDefault="00061158" w:rsidP="0059337B">
      <w:pPr>
        <w:rPr>
          <w:rFonts w:ascii="Arial" w:hAnsi="Arial" w:cs="Arial"/>
          <w:sz w:val="24"/>
          <w:szCs w:val="24"/>
        </w:rPr>
      </w:pPr>
    </w:p>
    <w:p w14:paraId="7F0196B1" w14:textId="77777777" w:rsidR="00B64EB1" w:rsidRPr="00A95123" w:rsidRDefault="00B64EB1" w:rsidP="00B64EB1">
      <w:pPr>
        <w:ind w:firstLine="709"/>
        <w:jc w:val="both"/>
        <w:rPr>
          <w:rFonts w:ascii="Arial" w:hAnsi="Arial" w:cs="Arial"/>
          <w:sz w:val="24"/>
          <w:szCs w:val="24"/>
          <w:lang w:val="es-MX"/>
        </w:rPr>
      </w:pPr>
      <w:r w:rsidRPr="00A95123">
        <w:rPr>
          <w:rFonts w:ascii="Arial" w:hAnsi="Arial" w:cs="Arial"/>
          <w:sz w:val="24"/>
          <w:szCs w:val="24"/>
          <w:lang w:val="es-MX"/>
        </w:rPr>
        <w:t>En función del objeto y su alcance, en base a la tarea realizada y los procedimientos aplicados</w:t>
      </w:r>
      <w:r w:rsidR="00C22978" w:rsidRPr="00A95123">
        <w:rPr>
          <w:rFonts w:ascii="Arial" w:hAnsi="Arial" w:cs="Arial"/>
          <w:sz w:val="24"/>
          <w:szCs w:val="24"/>
          <w:lang w:val="es-MX"/>
        </w:rPr>
        <w:t xml:space="preserve"> sobre los trámites </w:t>
      </w:r>
      <w:r w:rsidR="00122BB4" w:rsidRPr="00A95123">
        <w:rPr>
          <w:rFonts w:ascii="Arial" w:hAnsi="Arial" w:cs="Arial"/>
          <w:sz w:val="24"/>
          <w:szCs w:val="24"/>
          <w:lang w:val="es-MX"/>
        </w:rPr>
        <w:t xml:space="preserve">que </w:t>
      </w:r>
      <w:r w:rsidR="00C22978" w:rsidRPr="00A95123">
        <w:rPr>
          <w:rFonts w:ascii="Arial" w:hAnsi="Arial" w:cs="Arial"/>
          <w:sz w:val="24"/>
          <w:szCs w:val="24"/>
          <w:lang w:val="es-MX"/>
        </w:rPr>
        <w:t xml:space="preserve">se </w:t>
      </w:r>
      <w:r w:rsidR="00122BB4" w:rsidRPr="00A95123">
        <w:rPr>
          <w:rFonts w:ascii="Arial" w:hAnsi="Arial" w:cs="Arial"/>
          <w:sz w:val="24"/>
          <w:szCs w:val="24"/>
          <w:lang w:val="es-MX"/>
        </w:rPr>
        <w:t xml:space="preserve">materializaron con una Orden de Compra, </w:t>
      </w:r>
      <w:r w:rsidRPr="00A95123">
        <w:rPr>
          <w:rFonts w:ascii="Arial" w:hAnsi="Arial" w:cs="Arial"/>
          <w:sz w:val="24"/>
          <w:szCs w:val="24"/>
          <w:lang w:val="es-MX"/>
        </w:rPr>
        <w:t xml:space="preserve">se concluye que la Universidad en general se ajustó a las disposiciones legales y reglamentarias vigentes, y los mecanismos de control interno del circuito auditado, cumpliendo razonablemente con los aspectos legales y administrativos que rigen la materia. La excepción la constituyen </w:t>
      </w:r>
      <w:r w:rsidR="00122BB4" w:rsidRPr="00A95123">
        <w:rPr>
          <w:rFonts w:ascii="Arial" w:hAnsi="Arial" w:cs="Arial"/>
          <w:sz w:val="24"/>
          <w:szCs w:val="24"/>
          <w:lang w:val="es-MX"/>
        </w:rPr>
        <w:t>aquellos trámites observados en particular, los cuales deben servir de referencia para el mejoramiento de las contrataciones en todo el ámbito universitario.</w:t>
      </w:r>
      <w:r w:rsidR="00495B79" w:rsidRPr="00A95123">
        <w:rPr>
          <w:sz w:val="24"/>
          <w:szCs w:val="24"/>
        </w:rPr>
        <w:t xml:space="preserve"> </w:t>
      </w:r>
      <w:r w:rsidR="00495B79" w:rsidRPr="00A95123">
        <w:rPr>
          <w:rFonts w:ascii="Arial" w:hAnsi="Arial" w:cs="Arial"/>
          <w:sz w:val="24"/>
          <w:szCs w:val="24"/>
          <w:lang w:val="es-MX"/>
        </w:rPr>
        <w:t>Cabe destacar, dados los efectos</w:t>
      </w:r>
      <w:r w:rsidR="00E73CB7" w:rsidRPr="00A95123">
        <w:rPr>
          <w:rFonts w:ascii="Arial" w:hAnsi="Arial" w:cs="Arial"/>
          <w:sz w:val="24"/>
          <w:szCs w:val="24"/>
          <w:lang w:val="es-MX"/>
        </w:rPr>
        <w:t xml:space="preserve"> patrimoniales</w:t>
      </w:r>
      <w:r w:rsidR="00495B79" w:rsidRPr="00A95123">
        <w:rPr>
          <w:rFonts w:ascii="Arial" w:hAnsi="Arial" w:cs="Arial"/>
          <w:sz w:val="24"/>
          <w:szCs w:val="24"/>
          <w:lang w:val="es-MX"/>
        </w:rPr>
        <w:t xml:space="preserve"> que conlleva, </w:t>
      </w:r>
      <w:r w:rsidR="00E73CB7" w:rsidRPr="00A95123">
        <w:rPr>
          <w:rFonts w:ascii="Arial" w:hAnsi="Arial" w:cs="Arial"/>
          <w:sz w:val="24"/>
          <w:szCs w:val="24"/>
          <w:lang w:val="es-MX"/>
        </w:rPr>
        <w:t>la importancia de realizar</w:t>
      </w:r>
      <w:r w:rsidR="00495B79" w:rsidRPr="00A95123">
        <w:rPr>
          <w:rFonts w:ascii="Arial" w:hAnsi="Arial" w:cs="Arial"/>
          <w:sz w:val="24"/>
          <w:szCs w:val="24"/>
          <w:lang w:val="es-MX"/>
        </w:rPr>
        <w:t xml:space="preserve"> la recepción de los bienes en el Sistema SIU Diaguita</w:t>
      </w:r>
      <w:r w:rsidR="00E73CB7" w:rsidRPr="00A95123">
        <w:rPr>
          <w:rFonts w:ascii="Arial" w:hAnsi="Arial" w:cs="Arial"/>
          <w:sz w:val="24"/>
          <w:szCs w:val="24"/>
          <w:lang w:val="es-MX"/>
        </w:rPr>
        <w:t>.</w:t>
      </w:r>
    </w:p>
    <w:p w14:paraId="7AFF016E" w14:textId="77777777" w:rsidR="00B64EB1" w:rsidRPr="00A95123" w:rsidRDefault="00495B79" w:rsidP="00476066">
      <w:pPr>
        <w:ind w:firstLine="709"/>
        <w:jc w:val="both"/>
        <w:rPr>
          <w:rFonts w:ascii="Arial" w:hAnsi="Arial" w:cs="Arial"/>
          <w:sz w:val="24"/>
          <w:szCs w:val="24"/>
          <w:lang w:val="es-MX"/>
        </w:rPr>
      </w:pPr>
      <w:r w:rsidRPr="00A95123">
        <w:rPr>
          <w:rFonts w:ascii="Arial" w:hAnsi="Arial" w:cs="Arial"/>
          <w:sz w:val="24"/>
          <w:szCs w:val="24"/>
          <w:lang w:val="es-MX"/>
        </w:rPr>
        <w:t>No obstante</w:t>
      </w:r>
      <w:r w:rsidR="00E73CB7" w:rsidRPr="00A95123">
        <w:rPr>
          <w:rFonts w:ascii="Arial" w:hAnsi="Arial" w:cs="Arial"/>
          <w:sz w:val="24"/>
          <w:szCs w:val="24"/>
          <w:lang w:val="es-MX"/>
        </w:rPr>
        <w:t xml:space="preserve"> lo expresado en el párrafo anterior, del análisis de la información de la ejecución presupuestaria, los expedientes relevados en la presente y aquellos vistos con motivo de seguimiento de hallazgos de informes anteriores, se observa un incremento de </w:t>
      </w:r>
      <w:r w:rsidR="00B64EB1" w:rsidRPr="00A95123">
        <w:rPr>
          <w:rFonts w:ascii="Arial" w:hAnsi="Arial" w:cs="Arial"/>
          <w:sz w:val="24"/>
          <w:szCs w:val="24"/>
          <w:lang w:val="es-MX"/>
        </w:rPr>
        <w:t>la modalidad de</w:t>
      </w:r>
      <w:r w:rsidR="00E73CB7" w:rsidRPr="00A95123">
        <w:rPr>
          <w:rFonts w:ascii="Arial" w:hAnsi="Arial" w:cs="Arial"/>
          <w:sz w:val="24"/>
          <w:szCs w:val="24"/>
          <w:lang w:val="es-MX"/>
        </w:rPr>
        <w:t xml:space="preserve"> </w:t>
      </w:r>
      <w:r w:rsidR="00B64EB1" w:rsidRPr="00A95123">
        <w:rPr>
          <w:rFonts w:ascii="Arial" w:hAnsi="Arial" w:cs="Arial"/>
          <w:sz w:val="24"/>
          <w:szCs w:val="24"/>
        </w:rPr>
        <w:t>Reconocimiento de Gastos</w:t>
      </w:r>
      <w:r w:rsidR="00E73CB7" w:rsidRPr="00A95123">
        <w:rPr>
          <w:rFonts w:ascii="Arial" w:hAnsi="Arial" w:cs="Arial"/>
          <w:sz w:val="24"/>
          <w:szCs w:val="24"/>
        </w:rPr>
        <w:t xml:space="preserve"> (legítimo abono)</w:t>
      </w:r>
      <w:r w:rsidR="00F67E52" w:rsidRPr="00A95123">
        <w:rPr>
          <w:rFonts w:ascii="Arial" w:hAnsi="Arial" w:cs="Arial"/>
          <w:sz w:val="24"/>
          <w:szCs w:val="24"/>
        </w:rPr>
        <w:t>.</w:t>
      </w:r>
      <w:r w:rsidR="00E73CB7" w:rsidRPr="00A95123">
        <w:rPr>
          <w:rFonts w:ascii="Arial" w:hAnsi="Arial" w:cs="Arial"/>
          <w:sz w:val="24"/>
          <w:szCs w:val="24"/>
        </w:rPr>
        <w:t xml:space="preserve"> </w:t>
      </w:r>
      <w:r w:rsidR="00F67E52" w:rsidRPr="00A95123">
        <w:rPr>
          <w:rFonts w:ascii="Arial" w:hAnsi="Arial" w:cs="Arial"/>
          <w:sz w:val="24"/>
          <w:szCs w:val="24"/>
        </w:rPr>
        <w:t xml:space="preserve">La </w:t>
      </w:r>
      <w:r w:rsidR="00E73CB7" w:rsidRPr="00A95123">
        <w:rPr>
          <w:rFonts w:ascii="Arial" w:hAnsi="Arial" w:cs="Arial"/>
          <w:sz w:val="24"/>
          <w:szCs w:val="24"/>
        </w:rPr>
        <w:t>justificación de la mayoría de la unidades, radica en el contexto de alta inflación del ejercicio bajo análisis,</w:t>
      </w:r>
      <w:r w:rsidR="00F67E52" w:rsidRPr="00A95123">
        <w:rPr>
          <w:rFonts w:ascii="Arial" w:hAnsi="Arial" w:cs="Arial"/>
          <w:sz w:val="24"/>
          <w:szCs w:val="24"/>
        </w:rPr>
        <w:t xml:space="preserve"> a</w:t>
      </w:r>
      <w:r w:rsidR="00E73CB7" w:rsidRPr="00A95123">
        <w:rPr>
          <w:rFonts w:ascii="Arial" w:hAnsi="Arial" w:cs="Arial"/>
          <w:sz w:val="24"/>
          <w:szCs w:val="24"/>
        </w:rPr>
        <w:t xml:space="preserve"> lo que est</w:t>
      </w:r>
      <w:r w:rsidR="00F67E52" w:rsidRPr="00A95123">
        <w:rPr>
          <w:rFonts w:ascii="Arial" w:hAnsi="Arial" w:cs="Arial"/>
          <w:sz w:val="24"/>
          <w:szCs w:val="24"/>
        </w:rPr>
        <w:t>a UAI considera que no es suficiente argumento para eludir el régimen de contrataciones vigentes, máxime cuando el mismo prevé mecanismos para efectuar las mismas de manera ágil.</w:t>
      </w:r>
    </w:p>
    <w:p w14:paraId="23E6BFFD" w14:textId="77777777" w:rsidR="00A95123" w:rsidRDefault="00A95123" w:rsidP="00061158">
      <w:pPr>
        <w:jc w:val="right"/>
        <w:rPr>
          <w:rFonts w:ascii="Arial" w:hAnsi="Arial" w:cs="Arial"/>
          <w:sz w:val="24"/>
          <w:szCs w:val="24"/>
        </w:rPr>
      </w:pPr>
    </w:p>
    <w:p w14:paraId="66601D75" w14:textId="77777777" w:rsidR="0059337B" w:rsidRPr="00A95123" w:rsidRDefault="0059337B" w:rsidP="00061158">
      <w:pPr>
        <w:jc w:val="right"/>
        <w:rPr>
          <w:rFonts w:ascii="Arial" w:hAnsi="Arial" w:cs="Arial"/>
          <w:sz w:val="24"/>
          <w:szCs w:val="24"/>
        </w:rPr>
      </w:pPr>
      <w:r w:rsidRPr="00A95123">
        <w:rPr>
          <w:rFonts w:ascii="Arial" w:hAnsi="Arial" w:cs="Arial"/>
          <w:sz w:val="24"/>
          <w:szCs w:val="24"/>
        </w:rPr>
        <w:t xml:space="preserve">San Juan, </w:t>
      </w:r>
      <w:r w:rsidR="00455CF5">
        <w:rPr>
          <w:rFonts w:ascii="Arial" w:hAnsi="Arial" w:cs="Arial"/>
          <w:sz w:val="24"/>
          <w:szCs w:val="24"/>
        </w:rPr>
        <w:t>30</w:t>
      </w:r>
      <w:r w:rsidR="00982E97" w:rsidRPr="00A95123">
        <w:rPr>
          <w:rFonts w:ascii="Arial" w:hAnsi="Arial" w:cs="Arial"/>
          <w:sz w:val="24"/>
          <w:szCs w:val="24"/>
        </w:rPr>
        <w:t xml:space="preserve"> de</w:t>
      </w:r>
      <w:r w:rsidRPr="00A95123">
        <w:rPr>
          <w:rFonts w:ascii="Arial" w:hAnsi="Arial" w:cs="Arial"/>
          <w:sz w:val="24"/>
          <w:szCs w:val="24"/>
        </w:rPr>
        <w:t xml:space="preserve"> Mayo de 2024.</w:t>
      </w:r>
    </w:p>
    <w:p w14:paraId="1056F576" w14:textId="77777777" w:rsidR="00B64EB1" w:rsidRPr="0059337B" w:rsidRDefault="00B64EB1" w:rsidP="0059337B">
      <w:pPr>
        <w:rPr>
          <w:rFonts w:ascii="Arial" w:hAnsi="Arial" w:cs="Arial"/>
        </w:rPr>
      </w:pPr>
    </w:p>
    <w:sectPr w:rsidR="00B64EB1" w:rsidRPr="0059337B" w:rsidSect="008C264C">
      <w:footerReference w:type="default" r:id="rId7"/>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0D8B1" w14:textId="77777777" w:rsidR="00936146" w:rsidRDefault="00936146" w:rsidP="00176030">
      <w:r>
        <w:separator/>
      </w:r>
    </w:p>
  </w:endnote>
  <w:endnote w:type="continuationSeparator" w:id="0">
    <w:p w14:paraId="5DDC3579" w14:textId="77777777" w:rsidR="00936146" w:rsidRDefault="00936146" w:rsidP="0017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999"/>
      <w:docPartObj>
        <w:docPartGallery w:val="Page Numbers (Bottom of Page)"/>
        <w:docPartUnique/>
      </w:docPartObj>
    </w:sdtPr>
    <w:sdtEndPr/>
    <w:sdtContent>
      <w:p w14:paraId="620249C2" w14:textId="77777777" w:rsidR="0083127E" w:rsidRDefault="006B11B9">
        <w:pPr>
          <w:pStyle w:val="Piedepgina"/>
          <w:jc w:val="center"/>
        </w:pPr>
        <w:r>
          <w:fldChar w:fldCharType="begin"/>
        </w:r>
        <w:r>
          <w:instrText xml:space="preserve"> PAGE   \* MERGEFORMAT </w:instrText>
        </w:r>
        <w:r>
          <w:fldChar w:fldCharType="separate"/>
        </w:r>
        <w:r>
          <w:rPr>
            <w:noProof/>
          </w:rPr>
          <w:t>4</w:t>
        </w:r>
        <w:r>
          <w:rPr>
            <w:noProof/>
          </w:rPr>
          <w:fldChar w:fldCharType="end"/>
        </w:r>
      </w:p>
    </w:sdtContent>
  </w:sdt>
  <w:p w14:paraId="0CD480E7" w14:textId="77777777" w:rsidR="0083127E" w:rsidRDefault="008312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2435" w14:textId="77777777" w:rsidR="00936146" w:rsidRDefault="00936146" w:rsidP="00176030">
      <w:r>
        <w:separator/>
      </w:r>
    </w:p>
  </w:footnote>
  <w:footnote w:type="continuationSeparator" w:id="0">
    <w:p w14:paraId="45CC6C5B" w14:textId="77777777" w:rsidR="00936146" w:rsidRDefault="00936146" w:rsidP="0017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7AEA"/>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DC345B"/>
    <w:multiLevelType w:val="hybridMultilevel"/>
    <w:tmpl w:val="91AAACEE"/>
    <w:lvl w:ilvl="0" w:tplc="AA46E66E">
      <w:start w:val="1"/>
      <w:numFmt w:val="upperRoman"/>
      <w:suff w:val="space"/>
      <w:lvlText w:val="%1."/>
      <w:lvlJc w:val="left"/>
      <w:pPr>
        <w:ind w:left="567" w:hanging="567"/>
      </w:pPr>
      <w:rPr>
        <w:rFonts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FB347BD"/>
    <w:multiLevelType w:val="hybridMultilevel"/>
    <w:tmpl w:val="15084766"/>
    <w:lvl w:ilvl="0" w:tplc="A4A60960">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D9261B5"/>
    <w:multiLevelType w:val="hybridMultilevel"/>
    <w:tmpl w:val="4E56C2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769D359B"/>
    <w:multiLevelType w:val="hybridMultilevel"/>
    <w:tmpl w:val="5570F9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35806160">
    <w:abstractNumId w:val="4"/>
  </w:num>
  <w:num w:numId="2" w16cid:durableId="1390180633">
    <w:abstractNumId w:val="3"/>
  </w:num>
  <w:num w:numId="3" w16cid:durableId="2103842846">
    <w:abstractNumId w:val="0"/>
  </w:num>
  <w:num w:numId="4" w16cid:durableId="875435379">
    <w:abstractNumId w:val="2"/>
  </w:num>
  <w:num w:numId="5" w16cid:durableId="6580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7B"/>
    <w:rsid w:val="00000DEA"/>
    <w:rsid w:val="000468E2"/>
    <w:rsid w:val="00046A00"/>
    <w:rsid w:val="000508BC"/>
    <w:rsid w:val="00053AE2"/>
    <w:rsid w:val="00054BBC"/>
    <w:rsid w:val="00057279"/>
    <w:rsid w:val="00061158"/>
    <w:rsid w:val="00085796"/>
    <w:rsid w:val="00122BB4"/>
    <w:rsid w:val="0013021B"/>
    <w:rsid w:val="00176030"/>
    <w:rsid w:val="00183138"/>
    <w:rsid w:val="001F4D5E"/>
    <w:rsid w:val="00233D2D"/>
    <w:rsid w:val="00234210"/>
    <w:rsid w:val="00271D16"/>
    <w:rsid w:val="002F290E"/>
    <w:rsid w:val="002F6014"/>
    <w:rsid w:val="003141A3"/>
    <w:rsid w:val="003531B8"/>
    <w:rsid w:val="00355B69"/>
    <w:rsid w:val="00355F33"/>
    <w:rsid w:val="00391FE9"/>
    <w:rsid w:val="003A59D5"/>
    <w:rsid w:val="003A6C5B"/>
    <w:rsid w:val="003E2442"/>
    <w:rsid w:val="00403C87"/>
    <w:rsid w:val="00455CF5"/>
    <w:rsid w:val="00476066"/>
    <w:rsid w:val="00495B79"/>
    <w:rsid w:val="004B7464"/>
    <w:rsid w:val="004C58EB"/>
    <w:rsid w:val="004D530F"/>
    <w:rsid w:val="004E0607"/>
    <w:rsid w:val="004F6E5A"/>
    <w:rsid w:val="00504124"/>
    <w:rsid w:val="00505BF4"/>
    <w:rsid w:val="00516D92"/>
    <w:rsid w:val="00517B8C"/>
    <w:rsid w:val="0057486D"/>
    <w:rsid w:val="0059337B"/>
    <w:rsid w:val="005B7247"/>
    <w:rsid w:val="005E308D"/>
    <w:rsid w:val="005E3D21"/>
    <w:rsid w:val="00624BC8"/>
    <w:rsid w:val="006269F5"/>
    <w:rsid w:val="00643625"/>
    <w:rsid w:val="006515C4"/>
    <w:rsid w:val="006951A2"/>
    <w:rsid w:val="006B11B9"/>
    <w:rsid w:val="006B2B8D"/>
    <w:rsid w:val="006F7EAA"/>
    <w:rsid w:val="00704679"/>
    <w:rsid w:val="0074342C"/>
    <w:rsid w:val="00747665"/>
    <w:rsid w:val="00766220"/>
    <w:rsid w:val="00774CDB"/>
    <w:rsid w:val="007A58AC"/>
    <w:rsid w:val="007B4859"/>
    <w:rsid w:val="007E13DE"/>
    <w:rsid w:val="007E49CF"/>
    <w:rsid w:val="008246B6"/>
    <w:rsid w:val="0083127E"/>
    <w:rsid w:val="0085677A"/>
    <w:rsid w:val="00874F1E"/>
    <w:rsid w:val="0088349E"/>
    <w:rsid w:val="008865F9"/>
    <w:rsid w:val="00893220"/>
    <w:rsid w:val="008A6BA1"/>
    <w:rsid w:val="008C264C"/>
    <w:rsid w:val="008D2375"/>
    <w:rsid w:val="008D7B8F"/>
    <w:rsid w:val="00916066"/>
    <w:rsid w:val="009200AC"/>
    <w:rsid w:val="00936146"/>
    <w:rsid w:val="00964CE3"/>
    <w:rsid w:val="0096763E"/>
    <w:rsid w:val="00982E97"/>
    <w:rsid w:val="00991898"/>
    <w:rsid w:val="00A03A8C"/>
    <w:rsid w:val="00A136B1"/>
    <w:rsid w:val="00A26CF2"/>
    <w:rsid w:val="00A519CA"/>
    <w:rsid w:val="00A95123"/>
    <w:rsid w:val="00AB7A0F"/>
    <w:rsid w:val="00AD3DDC"/>
    <w:rsid w:val="00B03A3C"/>
    <w:rsid w:val="00B113D9"/>
    <w:rsid w:val="00B240EC"/>
    <w:rsid w:val="00B40849"/>
    <w:rsid w:val="00B47667"/>
    <w:rsid w:val="00B64EB1"/>
    <w:rsid w:val="00B67045"/>
    <w:rsid w:val="00BA6475"/>
    <w:rsid w:val="00BC02DD"/>
    <w:rsid w:val="00BC1FA2"/>
    <w:rsid w:val="00BE2E27"/>
    <w:rsid w:val="00BE2E41"/>
    <w:rsid w:val="00C00F1A"/>
    <w:rsid w:val="00C06AB4"/>
    <w:rsid w:val="00C22978"/>
    <w:rsid w:val="00C67A40"/>
    <w:rsid w:val="00C97EE2"/>
    <w:rsid w:val="00CE163C"/>
    <w:rsid w:val="00D967E9"/>
    <w:rsid w:val="00DA7338"/>
    <w:rsid w:val="00DB110E"/>
    <w:rsid w:val="00DB2163"/>
    <w:rsid w:val="00DD18D3"/>
    <w:rsid w:val="00E00628"/>
    <w:rsid w:val="00E46982"/>
    <w:rsid w:val="00E61038"/>
    <w:rsid w:val="00E62DFB"/>
    <w:rsid w:val="00E7124C"/>
    <w:rsid w:val="00E73CB7"/>
    <w:rsid w:val="00E95A95"/>
    <w:rsid w:val="00EE11A1"/>
    <w:rsid w:val="00F00F0C"/>
    <w:rsid w:val="00F105CE"/>
    <w:rsid w:val="00F6608F"/>
    <w:rsid w:val="00F67E52"/>
    <w:rsid w:val="00F90D69"/>
    <w:rsid w:val="00FB480A"/>
    <w:rsid w:val="00FC3BEF"/>
    <w:rsid w:val="00FC6B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B6593"/>
  <w15:docId w15:val="{28DC4D10-AA77-4FBF-A96B-14343B443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038"/>
  </w:style>
  <w:style w:type="paragraph" w:styleId="Ttulo1">
    <w:name w:val="heading 1"/>
    <w:basedOn w:val="Normal"/>
    <w:next w:val="Normal"/>
    <w:link w:val="Ttulo1Car"/>
    <w:qFormat/>
    <w:rsid w:val="007B4859"/>
    <w:pPr>
      <w:keepNext/>
      <w:ind w:left="0" w:firstLine="0"/>
      <w:outlineLvl w:val="0"/>
    </w:pPr>
    <w:rPr>
      <w:rFonts w:ascii="Times New Roman" w:eastAsia="Times New Roman" w:hAnsi="Times New Roman" w:cs="Times New Roman"/>
      <w:b/>
      <w:bCs/>
      <w:sz w:val="20"/>
      <w:szCs w:val="20"/>
      <w:lang w:val="es-ES_tradnl" w:eastAsia="es-ES"/>
    </w:rPr>
  </w:style>
  <w:style w:type="paragraph" w:styleId="Ttulo2">
    <w:name w:val="heading 2"/>
    <w:basedOn w:val="Normal"/>
    <w:next w:val="Normal"/>
    <w:link w:val="Ttulo2Car"/>
    <w:uiPriority w:val="9"/>
    <w:semiHidden/>
    <w:unhideWhenUsed/>
    <w:qFormat/>
    <w:rsid w:val="00A136B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337B"/>
    <w:pPr>
      <w:ind w:left="720"/>
      <w:contextualSpacing/>
    </w:pPr>
  </w:style>
  <w:style w:type="character" w:customStyle="1" w:styleId="Ttulo1Car">
    <w:name w:val="Título 1 Car"/>
    <w:basedOn w:val="Fuentedeprrafopredeter"/>
    <w:link w:val="Ttulo1"/>
    <w:rsid w:val="007B4859"/>
    <w:rPr>
      <w:rFonts w:ascii="Times New Roman" w:eastAsia="Times New Roman" w:hAnsi="Times New Roman" w:cs="Times New Roman"/>
      <w:b/>
      <w:bCs/>
      <w:sz w:val="20"/>
      <w:szCs w:val="20"/>
      <w:lang w:val="es-ES_tradnl" w:eastAsia="es-ES"/>
    </w:rPr>
  </w:style>
  <w:style w:type="paragraph" w:styleId="Encabezado">
    <w:name w:val="header"/>
    <w:basedOn w:val="Normal"/>
    <w:link w:val="EncabezadoCar"/>
    <w:uiPriority w:val="99"/>
    <w:semiHidden/>
    <w:unhideWhenUsed/>
    <w:rsid w:val="00176030"/>
    <w:pPr>
      <w:tabs>
        <w:tab w:val="center" w:pos="4419"/>
        <w:tab w:val="right" w:pos="8838"/>
      </w:tabs>
    </w:pPr>
  </w:style>
  <w:style w:type="character" w:customStyle="1" w:styleId="EncabezadoCar">
    <w:name w:val="Encabezado Car"/>
    <w:basedOn w:val="Fuentedeprrafopredeter"/>
    <w:link w:val="Encabezado"/>
    <w:uiPriority w:val="99"/>
    <w:semiHidden/>
    <w:rsid w:val="00176030"/>
  </w:style>
  <w:style w:type="paragraph" w:styleId="Piedepgina">
    <w:name w:val="footer"/>
    <w:basedOn w:val="Normal"/>
    <w:link w:val="PiedepginaCar"/>
    <w:uiPriority w:val="99"/>
    <w:unhideWhenUsed/>
    <w:rsid w:val="00176030"/>
    <w:pPr>
      <w:tabs>
        <w:tab w:val="center" w:pos="4419"/>
        <w:tab w:val="right" w:pos="8838"/>
      </w:tabs>
    </w:pPr>
  </w:style>
  <w:style w:type="character" w:customStyle="1" w:styleId="PiedepginaCar">
    <w:name w:val="Pie de página Car"/>
    <w:basedOn w:val="Fuentedeprrafopredeter"/>
    <w:link w:val="Piedepgina"/>
    <w:uiPriority w:val="99"/>
    <w:rsid w:val="00176030"/>
  </w:style>
  <w:style w:type="character" w:customStyle="1" w:styleId="Ttulo2Car">
    <w:name w:val="Título 2 Car"/>
    <w:basedOn w:val="Fuentedeprrafopredeter"/>
    <w:link w:val="Ttulo2"/>
    <w:uiPriority w:val="9"/>
    <w:semiHidden/>
    <w:rsid w:val="00A136B1"/>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1475</Words>
  <Characters>8113</Characters>
  <Application>Microsoft Office Word</Application>
  <DocSecurity>4</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UNSJ</dc:creator>
  <cp:lastModifiedBy>Christian Aciar</cp:lastModifiedBy>
  <cp:revision>2</cp:revision>
  <dcterms:created xsi:type="dcterms:W3CDTF">2026-07-31T13:39:00Z</dcterms:created>
  <dcterms:modified xsi:type="dcterms:W3CDTF">2026-07-31T13:39:00Z</dcterms:modified>
</cp:coreProperties>
</file>